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D231F" w:rsidP="13F08B54" w:rsidRDefault="009D231F" w14:paraId="4B489B07" w14:textId="635F71BC">
      <w:pPr>
        <w:jc w:val="center"/>
        <w:rPr>
          <w:i w:val="1"/>
          <w:iCs w:val="1"/>
        </w:rPr>
      </w:pPr>
      <w:r w:rsidRPr="13F08B54" w:rsidR="5CEC9A8D">
        <w:rPr>
          <w:i w:val="1"/>
          <w:iCs w:val="1"/>
        </w:rPr>
        <w:t>THE VOICE</w:t>
      </w:r>
    </w:p>
    <w:p w:rsidR="009D231F" w:rsidP="13F08B54" w:rsidRDefault="009D231F" w14:paraId="7568FC3F" w14:textId="7634D404">
      <w:pPr>
        <w:jc w:val="center"/>
        <w:rPr>
          <w:i w:val="1"/>
          <w:iCs w:val="1"/>
        </w:rPr>
      </w:pPr>
      <w:r w:rsidR="009D231F">
        <w:rPr/>
        <w:t>AER Accreditation Council Annual Impact Report for 2024</w:t>
      </w:r>
    </w:p>
    <w:p w:rsidR="008B58E4" w:rsidP="005D0CF7" w:rsidRDefault="0062549F" w14:paraId="6A206BEA" w14:textId="372526E8">
      <w:r w:rsidR="0062549F">
        <w:rPr/>
        <w:t xml:space="preserve">The 2024 AERAC Annual Impact Report </w:t>
      </w:r>
      <w:r w:rsidR="005D0CF7">
        <w:rPr/>
        <w:t>is now on the website</w:t>
      </w:r>
      <w:r w:rsidR="2553B2CE">
        <w:rPr/>
        <w:t xml:space="preserve">. </w:t>
      </w:r>
      <w:r w:rsidR="2290FBFE">
        <w:rPr/>
        <w:t>I</w:t>
      </w:r>
      <w:r w:rsidR="005D0CF7">
        <w:rPr/>
        <w:t xml:space="preserve">t includes </w:t>
      </w:r>
      <w:r w:rsidR="00B355F5">
        <w:rPr/>
        <w:t>links to a Survey Monkey sent</w:t>
      </w:r>
      <w:r w:rsidR="005D0CF7">
        <w:rPr/>
        <w:t xml:space="preserve"> in the second half of 2024</w:t>
      </w:r>
      <w:r w:rsidR="00B355F5">
        <w:rPr/>
        <w:t xml:space="preserve"> to 9</w:t>
      </w:r>
      <w:r w:rsidR="00C844A9">
        <w:rPr/>
        <w:t>4</w:t>
      </w:r>
      <w:r w:rsidR="00B355F5">
        <w:rPr/>
        <w:t xml:space="preserve"> qualified accreditation reviewers</w:t>
      </w:r>
      <w:r w:rsidR="0DB4B6C5">
        <w:rPr/>
        <w:t xml:space="preserve">. </w:t>
      </w:r>
      <w:r w:rsidR="00B355F5">
        <w:rPr/>
        <w:t xml:space="preserve"> </w:t>
      </w:r>
      <w:r w:rsidR="6834B62F">
        <w:rPr/>
        <w:t xml:space="preserve">Twelve respondents served on OSAC (organizations and schools) reviews and 22 respondents worked on HEAC (higher education personnel preparation) reviews within the past 3 years.  </w:t>
      </w:r>
      <w:r w:rsidR="52CEBDD7">
        <w:rPr/>
        <w:t xml:space="preserve">They answered both multiple-choice and open comment questions. </w:t>
      </w:r>
      <w:r w:rsidR="6834B62F">
        <w:rPr/>
        <w:t xml:space="preserve">An </w:t>
      </w:r>
      <w:r w:rsidR="6834B62F">
        <w:rPr/>
        <w:t>additional</w:t>
      </w:r>
      <w:r w:rsidR="6834B62F">
        <w:rPr/>
        <w:t xml:space="preserve"> 6 respondents </w:t>
      </w:r>
      <w:r w:rsidR="709248D7">
        <w:rPr/>
        <w:t xml:space="preserve">who </w:t>
      </w:r>
      <w:r w:rsidR="6834B62F">
        <w:rPr/>
        <w:t>served between four and five years ago were directed to write comments on the 9 open questions.</w:t>
      </w:r>
      <w:r w:rsidR="6834B62F">
        <w:rPr/>
        <w:t xml:space="preserve">  </w:t>
      </w:r>
      <w:r w:rsidR="269A8EF1">
        <w:rPr/>
        <w:t xml:space="preserve">Please take a look at </w:t>
      </w:r>
      <w:r w:rsidR="05891DAA">
        <w:rPr/>
        <w:t xml:space="preserve">the Annual Impact Report 2024 to </w:t>
      </w:r>
      <w:r w:rsidR="0ECBED92">
        <w:rPr/>
        <w:t xml:space="preserve">see all the </w:t>
      </w:r>
      <w:r w:rsidR="6571D247">
        <w:rPr/>
        <w:t xml:space="preserve">responses to the </w:t>
      </w:r>
      <w:r w:rsidR="0ECBED92">
        <w:rPr/>
        <w:t>multiple</w:t>
      </w:r>
      <w:r w:rsidR="07290B7D">
        <w:rPr/>
        <w:t>-</w:t>
      </w:r>
      <w:r w:rsidR="0ECBED92">
        <w:rPr/>
        <w:t xml:space="preserve">choice questions </w:t>
      </w:r>
      <w:r w:rsidR="06BF915E">
        <w:rPr/>
        <w:t xml:space="preserve">here: </w:t>
      </w:r>
      <w:hyperlink r:id="R3f9d65e6191e47bf">
        <w:r w:rsidRPr="13F08B54" w:rsidR="17DD4BCD">
          <w:rPr>
            <w:rStyle w:val="Hyperlink"/>
          </w:rPr>
          <w:t>https://www.aerbvi.org/accreditation</w:t>
        </w:r>
      </w:hyperlink>
      <w:r w:rsidR="17DD4BCD">
        <w:rPr/>
        <w:t>.</w:t>
      </w:r>
    </w:p>
    <w:p w:rsidR="008B58E4" w:rsidP="005D0CF7" w:rsidRDefault="0062549F" w14:paraId="53FD1C17" w14:textId="17B82A83">
      <w:r w:rsidR="0062549F">
        <w:rPr/>
        <w:t xml:space="preserve">This </w:t>
      </w:r>
      <w:r w:rsidR="6AA0E672">
        <w:rPr/>
        <w:t>article</w:t>
      </w:r>
      <w:r w:rsidR="005D0CF7">
        <w:rPr/>
        <w:t xml:space="preserve"> </w:t>
      </w:r>
      <w:r w:rsidR="7DF8C6D9">
        <w:rPr/>
        <w:t xml:space="preserve">provides some highlights of the open comments </w:t>
      </w:r>
      <w:r w:rsidR="704E58F3">
        <w:rPr/>
        <w:t>we received</w:t>
      </w:r>
      <w:r w:rsidR="7DF8C6D9">
        <w:rPr/>
        <w:t xml:space="preserve">:  </w:t>
      </w:r>
    </w:p>
    <w:p w:rsidR="00920872" w:rsidP="008B58E4" w:rsidRDefault="00BD4F4E" w14:paraId="28BDA5D7" w14:textId="43FC3ABA">
      <w:pPr>
        <w:pStyle w:val="ListParagraph"/>
        <w:numPr>
          <w:ilvl w:val="0"/>
          <w:numId w:val="2"/>
        </w:numPr>
        <w:rPr/>
      </w:pPr>
      <w:r w:rsidR="00BD4F4E">
        <w:rPr/>
        <w:t>15 c</w:t>
      </w:r>
      <w:r w:rsidR="008B58E4">
        <w:rPr/>
        <w:t xml:space="preserve">omments </w:t>
      </w:r>
      <w:r w:rsidR="008C107C">
        <w:rPr/>
        <w:t>regarding</w:t>
      </w:r>
      <w:r w:rsidR="008C107C">
        <w:rPr/>
        <w:t xml:space="preserve"> the training, </w:t>
      </w:r>
      <w:r w:rsidR="008C107C">
        <w:rPr/>
        <w:t>orientation</w:t>
      </w:r>
      <w:r w:rsidR="008C107C">
        <w:rPr/>
        <w:t xml:space="preserve"> and support during the review</w:t>
      </w:r>
      <w:r w:rsidR="00BD4F4E">
        <w:rPr/>
        <w:t xml:space="preserve">. Two were </w:t>
      </w:r>
      <w:r w:rsidR="00BD4F4E">
        <w:rPr/>
        <w:t>very specific</w:t>
      </w:r>
      <w:r w:rsidR="00BD4F4E">
        <w:rPr/>
        <w:t xml:space="preserve">: </w:t>
      </w:r>
      <w:r w:rsidR="008C107C">
        <w:rPr/>
        <w:t>“</w:t>
      </w:r>
      <w:r w:rsidR="008B58E4">
        <w:rPr/>
        <w:t>t</w:t>
      </w:r>
      <w:r w:rsidR="008C107C">
        <w:rPr/>
        <w:t xml:space="preserve">he required reading seemed to overlap on many </w:t>
      </w:r>
      <w:r w:rsidR="008C107C">
        <w:rPr/>
        <w:t>topics</w:t>
      </w:r>
      <w:r w:rsidR="008C107C">
        <w:rPr/>
        <w:t xml:space="preserve"> so it made the </w:t>
      </w:r>
      <w:r w:rsidR="008C107C">
        <w:rPr/>
        <w:t>whole process</w:t>
      </w:r>
      <w:r w:rsidR="008C107C">
        <w:rPr/>
        <w:t xml:space="preserve"> feel very time consuming. It was hard to tell what the priorities were</w:t>
      </w:r>
      <w:r w:rsidR="008C107C">
        <w:rPr/>
        <w:t>” and “</w:t>
      </w:r>
      <w:r w:rsidR="008C107C">
        <w:rPr/>
        <w:t>It would be helpful to provide a short video of the way in which a reviewer helps on these boards, what to expect as far as time to put into reviewing, and promote more ACVREP credits to recruit more professionals to be a part of it.</w:t>
      </w:r>
      <w:r w:rsidR="008C107C">
        <w:rPr/>
        <w:t xml:space="preserve">” </w:t>
      </w:r>
    </w:p>
    <w:p w:rsidR="008B58E4" w:rsidP="00920872" w:rsidRDefault="00BD4F4E" w14:paraId="290A61FE" w14:textId="2CBA608E">
      <w:pPr>
        <w:pStyle w:val="ListParagraph"/>
        <w:numPr>
          <w:ilvl w:val="0"/>
          <w:numId w:val="2"/>
        </w:numPr>
        <w:rPr/>
      </w:pPr>
      <w:r w:rsidR="00BD4F4E">
        <w:rPr/>
        <w:t xml:space="preserve">6 </w:t>
      </w:r>
      <w:r w:rsidR="00920872">
        <w:rPr/>
        <w:t>C</w:t>
      </w:r>
      <w:r w:rsidR="008B58E4">
        <w:rPr/>
        <w:t xml:space="preserve">omments </w:t>
      </w:r>
      <w:r w:rsidR="008B58E4">
        <w:rPr/>
        <w:t xml:space="preserve">about </w:t>
      </w:r>
      <w:r w:rsidR="00920872">
        <w:rPr/>
        <w:t xml:space="preserve">standards </w:t>
      </w:r>
      <w:r w:rsidR="00BD4F4E">
        <w:rPr/>
        <w:t xml:space="preserve">included </w:t>
      </w:r>
      <w:r w:rsidR="00920872">
        <w:rPr/>
        <w:t>highlight</w:t>
      </w:r>
      <w:r w:rsidR="00BD4F4E">
        <w:rPr/>
        <w:t>ing</w:t>
      </w:r>
      <w:r w:rsidR="00920872">
        <w:rPr/>
        <w:t xml:space="preserve"> the </w:t>
      </w:r>
      <w:r w:rsidR="008B58E4">
        <w:rPr/>
        <w:t>need to reduce the redundancy of questions.</w:t>
      </w:r>
    </w:p>
    <w:p w:rsidR="00920872" w:rsidP="00920872" w:rsidRDefault="00BD4F4E" w14:paraId="78BB517D" w14:textId="0E93545A">
      <w:pPr>
        <w:pStyle w:val="ListParagraph"/>
        <w:numPr>
          <w:ilvl w:val="0"/>
          <w:numId w:val="2"/>
        </w:numPr>
        <w:rPr/>
      </w:pPr>
      <w:r w:rsidR="00BD4F4E">
        <w:rPr/>
        <w:t>16 comments on t</w:t>
      </w:r>
      <w:r w:rsidR="00920872">
        <w:rPr/>
        <w:t xml:space="preserve">he review process </w:t>
      </w:r>
      <w:r w:rsidR="00BD4F4E">
        <w:rPr/>
        <w:t>a</w:t>
      </w:r>
      <w:r w:rsidR="00920872">
        <w:rPr/>
        <w:t>dd</w:t>
      </w:r>
      <w:r w:rsidR="00BD4F4E">
        <w:rPr/>
        <w:t>ed</w:t>
      </w:r>
      <w:r w:rsidR="00920872">
        <w:rPr/>
        <w:t xml:space="preserve"> to the redundancy comments, </w:t>
      </w:r>
      <w:r w:rsidR="00BD4F4E">
        <w:rPr/>
        <w:t>plus offered</w:t>
      </w:r>
      <w:r w:rsidR="00920872">
        <w:rPr/>
        <w:t xml:space="preserve"> </w:t>
      </w:r>
      <w:r w:rsidR="00BD4F4E">
        <w:rPr/>
        <w:t xml:space="preserve">strong </w:t>
      </w:r>
      <w:r w:rsidR="00920872">
        <w:rPr/>
        <w:t>critique</w:t>
      </w:r>
      <w:r w:rsidR="00BD4F4E">
        <w:rPr/>
        <w:t>s</w:t>
      </w:r>
      <w:r w:rsidR="00920872">
        <w:rPr/>
        <w:t xml:space="preserve"> of the interview process, the need to provide more than syllabi to show activities designed for the student to demonstrate knowledge, the difficulty for panel members to find the information, and the consequence of a prolonged review process. </w:t>
      </w:r>
    </w:p>
    <w:p w:rsidR="00BD4F4E" w:rsidP="13F08B54" w:rsidRDefault="00920872" w14:paraId="770ED884" w14:textId="5FDD8246">
      <w:pPr>
        <w:pStyle w:val="Normal"/>
        <w:ind w:left="0"/>
      </w:pPr>
      <w:r w:rsidR="00920872">
        <w:rPr/>
        <w:t xml:space="preserve">The </w:t>
      </w:r>
      <w:r w:rsidR="56681C7D">
        <w:rPr/>
        <w:t xml:space="preserve">open </w:t>
      </w:r>
      <w:r w:rsidR="005D0CF7">
        <w:rPr/>
        <w:t xml:space="preserve">questions </w:t>
      </w:r>
      <w:r w:rsidR="7E43E967">
        <w:rPr/>
        <w:t xml:space="preserve">also requested feedback </w:t>
      </w:r>
      <w:r w:rsidR="005D0CF7">
        <w:rPr/>
        <w:t xml:space="preserve">on the </w:t>
      </w:r>
      <w:r w:rsidR="00920872">
        <w:rPr/>
        <w:t xml:space="preserve">new policies </w:t>
      </w:r>
      <w:r w:rsidR="00785BC7">
        <w:rPr/>
        <w:t>required by CHEA</w:t>
      </w:r>
      <w:r w:rsidR="005D0CF7">
        <w:rPr/>
        <w:t>,</w:t>
      </w:r>
      <w:r w:rsidR="00785BC7">
        <w:rPr/>
        <w:t xml:space="preserve"> </w:t>
      </w:r>
      <w:r w:rsidR="005D0CF7">
        <w:rPr/>
        <w:t xml:space="preserve">which </w:t>
      </w:r>
      <w:r w:rsidR="00785BC7">
        <w:rPr/>
        <w:t xml:space="preserve">recently </w:t>
      </w:r>
      <w:r w:rsidR="005D0CF7">
        <w:rPr/>
        <w:t xml:space="preserve">awarded recognition to </w:t>
      </w:r>
      <w:r w:rsidR="00785BC7">
        <w:rPr/>
        <w:t>AERAC</w:t>
      </w:r>
      <w:r w:rsidR="71288C99">
        <w:rPr/>
        <w:t xml:space="preserve">.  </w:t>
      </w:r>
      <w:r w:rsidR="00785BC7">
        <w:rPr/>
        <w:t xml:space="preserve">These policies address </w:t>
      </w:r>
      <w:r w:rsidR="00920872">
        <w:rPr/>
        <w:t xml:space="preserve">a </w:t>
      </w:r>
      <w:r w:rsidR="00BD4F4E">
        <w:rPr/>
        <w:t>c</w:t>
      </w:r>
      <w:r w:rsidR="00920872">
        <w:rPr/>
        <w:t xml:space="preserve">omplaint </w:t>
      </w:r>
      <w:r w:rsidR="00BD4F4E">
        <w:rPr/>
        <w:t>p</w:t>
      </w:r>
      <w:r w:rsidR="00920872">
        <w:rPr/>
        <w:t xml:space="preserve">rocess, due dates for responses to panel requests for more information, a 30-day public comment period, </w:t>
      </w:r>
      <w:r w:rsidR="00BD4F4E">
        <w:rPr/>
        <w:t>posting of Decision Summaries on the AER website, and accreditations of programs in other countries</w:t>
      </w:r>
      <w:r w:rsidR="00785BC7">
        <w:rPr/>
        <w:t xml:space="preserve">. In </w:t>
      </w:r>
      <w:r w:rsidR="00785BC7">
        <w:rPr/>
        <w:t>general</w:t>
      </w:r>
      <w:r w:rsidR="627827C6">
        <w:rPr/>
        <w:t>,</w:t>
      </w:r>
      <w:r w:rsidR="00785BC7">
        <w:rPr/>
        <w:t xml:space="preserve"> these items</w:t>
      </w:r>
      <w:r w:rsidR="00BD4F4E">
        <w:rPr/>
        <w:t xml:space="preserve"> received </w:t>
      </w:r>
      <w:r w:rsidR="00BD4F4E">
        <w:rPr/>
        <w:t>very positive</w:t>
      </w:r>
      <w:r w:rsidR="00BD4F4E">
        <w:rPr/>
        <w:t xml:space="preserve"> support.</w:t>
      </w:r>
    </w:p>
    <w:p w:rsidR="00BD4F4E" w:rsidP="13F08B54" w:rsidRDefault="005D0CF7" w14:paraId="23305DA9" w14:textId="6ABB0985">
      <w:pPr>
        <w:pStyle w:val="Normal"/>
        <w:ind w:left="0"/>
      </w:pPr>
      <w:r w:rsidR="005D0CF7">
        <w:rPr/>
        <w:t xml:space="preserve">The responses were less positive to </w:t>
      </w:r>
      <w:r w:rsidR="00785BC7">
        <w:rPr/>
        <w:t xml:space="preserve">the </w:t>
      </w:r>
      <w:r w:rsidR="28702CBA">
        <w:rPr/>
        <w:t xml:space="preserve">revised </w:t>
      </w:r>
      <w:r w:rsidR="00BD4F4E">
        <w:rPr/>
        <w:t xml:space="preserve">Annual Program Update </w:t>
      </w:r>
      <w:r w:rsidR="014F451B">
        <w:rPr/>
        <w:t>R</w:t>
      </w:r>
      <w:r w:rsidR="00BD4F4E">
        <w:rPr/>
        <w:t xml:space="preserve">eport </w:t>
      </w:r>
      <w:r w:rsidR="33EF753F">
        <w:rPr/>
        <w:t>required</w:t>
      </w:r>
      <w:r w:rsidR="33EF753F">
        <w:rPr/>
        <w:t xml:space="preserve"> </w:t>
      </w:r>
      <w:r w:rsidR="00BD4F4E">
        <w:rPr/>
        <w:t>f</w:t>
      </w:r>
      <w:r w:rsidR="720359F4">
        <w:rPr/>
        <w:t>rom</w:t>
      </w:r>
      <w:r w:rsidR="00BD4F4E">
        <w:rPr/>
        <w:t xml:space="preserve"> HEAC accredited entities</w:t>
      </w:r>
      <w:r w:rsidR="005D0CF7">
        <w:rPr/>
        <w:t>.</w:t>
      </w:r>
      <w:r w:rsidR="00BD4F4E">
        <w:rPr/>
        <w:t xml:space="preserve"> </w:t>
      </w:r>
      <w:r w:rsidR="005D0CF7">
        <w:rPr/>
        <w:t>T</w:t>
      </w:r>
      <w:r w:rsidR="00785BC7">
        <w:rPr/>
        <w:t xml:space="preserve">he </w:t>
      </w:r>
      <w:r w:rsidR="00BD4F4E">
        <w:rPr/>
        <w:t>HEAC programs themselves</w:t>
      </w:r>
      <w:r w:rsidR="005D0CF7">
        <w:rPr/>
        <w:t xml:space="preserve"> also shared deep concerns about the required information on the 2023 Update Report</w:t>
      </w:r>
      <w:r w:rsidR="1C1FBFD5">
        <w:rPr/>
        <w:t xml:space="preserve">, which </w:t>
      </w:r>
      <w:r w:rsidR="64D34916">
        <w:rPr/>
        <w:t>had been</w:t>
      </w:r>
      <w:r w:rsidR="1C1FBFD5">
        <w:rPr/>
        <w:t xml:space="preserve"> </w:t>
      </w:r>
      <w:r w:rsidR="64D34916">
        <w:rPr/>
        <w:t xml:space="preserve">revised </w:t>
      </w:r>
      <w:r w:rsidR="1C1FBFD5">
        <w:rPr/>
        <w:t>to meet CHEA standards</w:t>
      </w:r>
      <w:r w:rsidR="00BD4F4E">
        <w:rPr/>
        <w:t>.</w:t>
      </w:r>
      <w:r w:rsidR="00BD4F4E">
        <w:rPr/>
        <w:t xml:space="preserve"> The difficulty in providing meaningful, </w:t>
      </w:r>
      <w:r w:rsidR="00BD4F4E">
        <w:rPr/>
        <w:t>accurate</w:t>
      </w:r>
      <w:r w:rsidR="00BD4F4E">
        <w:rPr/>
        <w:t xml:space="preserve"> data and fair comparisons among programs was mentioned several times. The Annual Program Update for 2024 was </w:t>
      </w:r>
      <w:r w:rsidR="005D0CF7">
        <w:rPr/>
        <w:t xml:space="preserve">changed </w:t>
      </w:r>
      <w:r w:rsidR="00BD4F4E">
        <w:rPr/>
        <w:t xml:space="preserve">in response to these concerns and </w:t>
      </w:r>
      <w:r w:rsidR="7ABA8A94">
        <w:rPr/>
        <w:t xml:space="preserve">the responses </w:t>
      </w:r>
      <w:r w:rsidR="31A0237C">
        <w:rPr/>
        <w:t xml:space="preserve">which were due in March 2025 reflected </w:t>
      </w:r>
      <w:r w:rsidR="00BD4F4E">
        <w:rPr/>
        <w:t>a big sigh of relief from the program managers</w:t>
      </w:r>
      <w:r w:rsidR="026A52F4">
        <w:rPr/>
        <w:t xml:space="preserve"> and still provided meaningful information</w:t>
      </w:r>
      <w:r w:rsidR="00BD4F4E">
        <w:rPr/>
        <w:t>.</w:t>
      </w:r>
    </w:p>
    <w:p w:rsidR="00785BC7" w:rsidP="00785BC7" w:rsidRDefault="00785BC7" w14:paraId="6D63FE89" w14:textId="2A5F7D6E">
      <w:r w:rsidR="4C6FD45E">
        <w:rPr/>
        <w:t>T</w:t>
      </w:r>
      <w:r w:rsidR="00785BC7">
        <w:rPr/>
        <w:t xml:space="preserve">wo webinars, one for OSAC and one for HEAC, </w:t>
      </w:r>
      <w:r w:rsidR="10BBA66A">
        <w:rPr/>
        <w:t>were</w:t>
      </w:r>
      <w:r w:rsidR="00785BC7">
        <w:rPr/>
        <w:t xml:space="preserve"> </w:t>
      </w:r>
      <w:r w:rsidR="464AE955">
        <w:rPr/>
        <w:t xml:space="preserve">delivered at the beginning of this year </w:t>
      </w:r>
      <w:r w:rsidR="683E8C5A">
        <w:rPr/>
        <w:t xml:space="preserve">to provide </w:t>
      </w:r>
      <w:r w:rsidR="00785BC7">
        <w:rPr/>
        <w:t xml:space="preserve">better </w:t>
      </w:r>
      <w:r w:rsidR="00785BC7">
        <w:rPr/>
        <w:t xml:space="preserve">information for training of both panel members and the people preparing accreditation materials for their organizations/programs. </w:t>
      </w:r>
      <w:r w:rsidR="00785BC7">
        <w:rPr/>
        <w:t xml:space="preserve">These webinars also address more precisely what is expected in terms of evidence to show compliance, and what is </w:t>
      </w:r>
      <w:r w:rsidR="00785BC7">
        <w:rPr/>
        <w:t>required</w:t>
      </w:r>
      <w:r w:rsidR="00785BC7">
        <w:rPr/>
        <w:t xml:space="preserve"> in terms of directing the panel to the exact evidence being offered so the panel </w:t>
      </w:r>
      <w:r w:rsidR="00785BC7">
        <w:rPr/>
        <w:t>doesn’t</w:t>
      </w:r>
      <w:r w:rsidR="00785BC7">
        <w:rPr/>
        <w:t xml:space="preserve"> spend a lot of time looking for the information.</w:t>
      </w:r>
    </w:p>
    <w:p w:rsidR="008B58E4" w:rsidP="00785BC7" w:rsidRDefault="00785BC7" w14:paraId="16AF6A40" w14:textId="29AC9822">
      <w:r w:rsidR="120FC7B7">
        <w:rPr/>
        <w:t xml:space="preserve">The survey preserved the </w:t>
      </w:r>
      <w:r w:rsidR="33457920">
        <w:rPr/>
        <w:t xml:space="preserve">anonymity </w:t>
      </w:r>
      <w:r w:rsidR="120FC7B7">
        <w:rPr/>
        <w:t xml:space="preserve">of all respondents. It was successful in encouraging constructive criticism. </w:t>
      </w:r>
      <w:r w:rsidR="00785BC7">
        <w:rPr/>
        <w:t xml:space="preserve">All </w:t>
      </w:r>
      <w:r w:rsidR="00785BC7">
        <w:rPr/>
        <w:t xml:space="preserve">comments </w:t>
      </w:r>
      <w:r w:rsidR="00785BC7">
        <w:rPr/>
        <w:t xml:space="preserve">are appreciated very much and </w:t>
      </w:r>
      <w:r w:rsidR="00785BC7">
        <w:rPr/>
        <w:t xml:space="preserve">will be on the agenda for </w:t>
      </w:r>
      <w:r w:rsidR="5253C02B">
        <w:rPr/>
        <w:t xml:space="preserve">further analysis </w:t>
      </w:r>
      <w:r w:rsidR="00785BC7">
        <w:rPr/>
        <w:t>the rest of this year for OSAC-HEAC and the AER Accreditation Council</w:t>
      </w:r>
      <w:r w:rsidR="00785BC7">
        <w:rPr/>
        <w:t xml:space="preserve">. </w:t>
      </w:r>
      <w:r w:rsidR="005D0CF7">
        <w:rPr/>
        <w:t xml:space="preserve">If you wish to share your thoughts on any aspect of the accreditation process, feel free to reach out to </w:t>
      </w:r>
      <w:hyperlink r:id="Rf82481389ee446f6">
        <w:r w:rsidRPr="13F08B54" w:rsidR="005D0CF7">
          <w:rPr>
            <w:rStyle w:val="Hyperlink"/>
          </w:rPr>
          <w:t>elly@aerbvi.org</w:t>
        </w:r>
      </w:hyperlink>
      <w:r w:rsidR="005D0CF7">
        <w:rPr/>
        <w:t xml:space="preserve">. </w:t>
      </w:r>
      <w:r w:rsidR="00785BC7">
        <w:rPr/>
        <w:t xml:space="preserve"> </w:t>
      </w:r>
    </w:p>
    <w:p w:rsidRPr="00054D89" w:rsidR="00054D89" w:rsidP="00054D89" w:rsidRDefault="00054D89" w14:paraId="14378614" w14:textId="11B38239">
      <w:pPr>
        <w:rPr>
          <w:rFonts w:ascii="Calibri" w:hAnsi="Calibri" w:eastAsia="Times New Roman" w:cs="Calibri"/>
          <w:color w:val="000000"/>
          <w:kern w:val="0"/>
          <w:lang w:eastAsia="en-US" w:bidi="he-IL"/>
          <w14:ligatures w14:val="none"/>
        </w:rPr>
      </w:pPr>
    </w:p>
    <w:p w:rsidRPr="00054D89" w:rsidR="00054D89" w:rsidP="00054D89" w:rsidRDefault="00054D89" w14:paraId="0CCF460E" w14:textId="7FB4A418">
      <w:pPr>
        <w:rPr>
          <w:rFonts w:ascii="Calibri" w:hAnsi="Calibri" w:eastAsia="Times New Roman" w:cs="Calibri"/>
          <w:color w:val="000000"/>
          <w:kern w:val="0"/>
          <w:lang w:eastAsia="en-US" w:bidi="he-IL"/>
          <w14:ligatures w14:val="none"/>
        </w:rPr>
      </w:pPr>
    </w:p>
    <w:p w:rsidRPr="00054D89" w:rsidR="00054D89" w:rsidP="00054D89" w:rsidRDefault="00054D89" w14:paraId="05518D16" w14:textId="70F0CB3B">
      <w:pPr>
        <w:rPr>
          <w:rFonts w:ascii="Calibri" w:hAnsi="Calibri" w:eastAsia="Times New Roman" w:cs="Calibri"/>
          <w:color w:val="000000"/>
          <w:kern w:val="0"/>
          <w:lang w:eastAsia="en-US" w:bidi="he-IL"/>
          <w14:ligatures w14:val="none"/>
        </w:rPr>
      </w:pPr>
    </w:p>
    <w:p w:rsidRPr="00054D89" w:rsidR="00054D89" w:rsidP="00054D89" w:rsidRDefault="00054D89" w14:paraId="781FC9B1" w14:textId="39FDCFDD">
      <w:pPr>
        <w:rPr>
          <w:rFonts w:ascii="Calibri" w:hAnsi="Calibri" w:eastAsia="Times New Roman" w:cs="Calibri"/>
          <w:color w:val="000000"/>
          <w:kern w:val="0"/>
          <w:lang w:eastAsia="en-US" w:bidi="he-IL"/>
          <w14:ligatures w14:val="none"/>
        </w:rPr>
      </w:pPr>
    </w:p>
    <w:p w:rsidRPr="00054D89" w:rsidR="00054D89" w:rsidP="00054D89" w:rsidRDefault="00054D89" w14:paraId="68D5D3DA" w14:textId="67C07FAF">
      <w:pPr>
        <w:rPr>
          <w:rFonts w:ascii="Calibri" w:hAnsi="Calibri" w:eastAsia="Times New Roman" w:cs="Calibri"/>
          <w:color w:val="000000"/>
          <w:kern w:val="0"/>
          <w:lang w:eastAsia="en-US" w:bidi="he-IL"/>
          <w14:ligatures w14:val="none"/>
        </w:rPr>
      </w:pPr>
    </w:p>
    <w:p w:rsidRPr="00054D89" w:rsidR="00054D89" w:rsidP="00054D89" w:rsidRDefault="00054D89" w14:paraId="4F54CE5C" w14:textId="6A5059E0">
      <w:pPr>
        <w:rPr>
          <w:rFonts w:ascii="Calibri" w:hAnsi="Calibri" w:eastAsia="Times New Roman" w:cs="Calibri"/>
          <w:color w:val="000000"/>
          <w:kern w:val="0"/>
          <w:lang w:eastAsia="en-US" w:bidi="he-IL"/>
          <w14:ligatures w14:val="none"/>
        </w:rPr>
      </w:pPr>
    </w:p>
    <w:p w:rsidRPr="00054D89" w:rsidR="00054D89" w:rsidP="00054D89" w:rsidRDefault="00054D89" w14:paraId="604DA2A5" w14:textId="5778C0CD">
      <w:pPr>
        <w:rPr>
          <w:rFonts w:ascii="Arial" w:hAnsi="Arial" w:eastAsia="Times New Roman" w:cs="Arial"/>
          <w:color w:val="333333"/>
          <w:kern w:val="0"/>
          <w:lang w:eastAsia="en-US" w:bidi="he-IL"/>
          <w14:ligatures w14:val="none"/>
        </w:rPr>
      </w:pPr>
      <w:r w:rsidRPr="00054D89">
        <w:rPr>
          <w:rFonts w:ascii="Arial" w:hAnsi="Arial" w:eastAsia="Times New Roman" w:cs="Arial"/>
          <w:color w:val="333333"/>
          <w:kern w:val="0"/>
          <w:lang w:eastAsia="en-US" w:bidi="he-IL"/>
          <w14:ligatures w14:val="none"/>
        </w:rPr>
        <w:t>.</w:t>
      </w:r>
    </w:p>
    <w:p w:rsidRPr="00054D89" w:rsidR="00054D89" w:rsidP="00054D89" w:rsidRDefault="00054D89" w14:paraId="66C1B0E7" w14:textId="667517AA">
      <w:pPr>
        <w:rPr>
          <w:rFonts w:ascii="Calibri" w:hAnsi="Calibri" w:eastAsia="Times New Roman" w:cs="Calibri"/>
          <w:color w:val="000000"/>
          <w:kern w:val="0"/>
          <w:lang w:eastAsia="en-US" w:bidi="he-IL"/>
          <w14:ligatures w14:val="none"/>
        </w:rPr>
      </w:pPr>
    </w:p>
    <w:p w:rsidRPr="00054D89" w:rsidR="00054D89" w:rsidP="00054D89" w:rsidRDefault="00054D89" w14:paraId="62C38DA0" w14:textId="6A0A840E">
      <w:pPr>
        <w:rPr>
          <w:rFonts w:ascii="Calibri" w:hAnsi="Calibri" w:eastAsia="Times New Roman" w:cs="Calibri"/>
          <w:color w:val="000000"/>
          <w:kern w:val="0"/>
          <w:lang w:eastAsia="en-US" w:bidi="he-IL"/>
          <w14:ligatures w14:val="none"/>
        </w:rPr>
      </w:pPr>
    </w:p>
    <w:p w:rsidRPr="00054D89" w:rsidR="00054D89" w:rsidP="00054D89" w:rsidRDefault="00054D89" w14:paraId="596C3157" w14:textId="6B9ED9C5">
      <w:pPr>
        <w:rPr>
          <w:rFonts w:ascii="Calibri" w:hAnsi="Calibri" w:eastAsia="Times New Roman" w:cs="Calibri"/>
          <w:color w:val="000000"/>
          <w:kern w:val="0"/>
          <w:lang w:eastAsia="en-US" w:bidi="he-IL"/>
          <w14:ligatures w14:val="none"/>
        </w:rPr>
      </w:pPr>
    </w:p>
    <w:p w:rsidRPr="00054D89" w:rsidR="00054D89" w:rsidP="00054D89" w:rsidRDefault="00054D89" w14:paraId="354D4A1C" w14:textId="66B38E6D">
      <w:pPr>
        <w:rPr>
          <w:rFonts w:ascii="Arial" w:hAnsi="Arial" w:eastAsia="Times New Roman" w:cs="Arial"/>
          <w:color w:val="333333"/>
          <w:kern w:val="0"/>
          <w:lang w:eastAsia="en-US" w:bidi="he-IL"/>
          <w14:ligatures w14:val="none"/>
        </w:rPr>
      </w:pPr>
      <w:r w:rsidRPr="00054D89">
        <w:rPr>
          <w:rFonts w:ascii="Arial" w:hAnsi="Arial" w:eastAsia="Times New Roman" w:cs="Arial"/>
          <w:color w:val="333333"/>
          <w:kern w:val="0"/>
          <w:lang w:eastAsia="en-US" w:bidi="he-IL"/>
          <w14:ligatures w14:val="none"/>
        </w:rPr>
        <w:t>.</w:t>
      </w:r>
    </w:p>
    <w:p w:rsidRPr="00845A34" w:rsidR="00054D89" w:rsidP="00845A34" w:rsidRDefault="00054D89" w14:paraId="61392E13" w14:textId="50578E47">
      <w:pPr>
        <w:rPr>
          <w:rFonts w:ascii="Calibri" w:hAnsi="Calibri" w:eastAsia="Times New Roman" w:cs="Calibri"/>
          <w:color w:val="000000"/>
          <w:kern w:val="0"/>
          <w:lang w:eastAsia="en-US" w:bidi="he-IL"/>
          <w14:ligatures w14:val="none"/>
        </w:rPr>
      </w:pPr>
    </w:p>
    <w:p w:rsidRPr="00845A34" w:rsidR="00845A34" w:rsidP="00845A34" w:rsidRDefault="00845A34" w14:paraId="4AC6513A" w14:textId="3EB4680E">
      <w:pPr>
        <w:rPr>
          <w:rFonts w:ascii="Calibri" w:hAnsi="Calibri" w:eastAsia="Times New Roman" w:cs="Calibri"/>
          <w:color w:val="000000"/>
          <w:kern w:val="0"/>
          <w:lang w:eastAsia="en-US" w:bidi="he-IL"/>
          <w14:ligatures w14:val="none"/>
        </w:rPr>
      </w:pPr>
    </w:p>
    <w:p w:rsidRPr="00845A34" w:rsidR="00845A34" w:rsidP="00845A34" w:rsidRDefault="00845A34" w14:paraId="29D7523B" w14:textId="36235499">
      <w:pPr>
        <w:rPr>
          <w:rFonts w:ascii="Calibri" w:hAnsi="Calibri" w:eastAsia="Times New Roman" w:cs="Calibri"/>
          <w:color w:val="000000"/>
          <w:kern w:val="0"/>
          <w:lang w:eastAsia="en-US" w:bidi="he-IL"/>
          <w14:ligatures w14:val="none"/>
        </w:rPr>
      </w:pPr>
    </w:p>
    <w:p w:rsidRPr="00845A34" w:rsidR="00845A34" w:rsidP="00845A34" w:rsidRDefault="00845A34" w14:paraId="244AA384" w14:textId="385D823B">
      <w:pPr>
        <w:rPr>
          <w:rFonts w:ascii="Arial" w:hAnsi="Arial" w:eastAsia="Times New Roman" w:cs="Arial"/>
          <w:color w:val="333333"/>
          <w:kern w:val="0"/>
          <w:lang w:eastAsia="en-US" w:bidi="he-IL"/>
          <w14:ligatures w14:val="none"/>
        </w:rPr>
      </w:pPr>
    </w:p>
    <w:p w:rsidRPr="00845A34" w:rsidR="00845A34" w:rsidP="00845A34" w:rsidRDefault="00845A34" w14:paraId="734C72E9" w14:textId="08E5687A">
      <w:pPr>
        <w:rPr>
          <w:rFonts w:ascii="Calibri" w:hAnsi="Calibri" w:eastAsia="Times New Roman" w:cs="Calibri"/>
          <w:color w:val="000000"/>
          <w:kern w:val="0"/>
          <w:lang w:eastAsia="en-US" w:bidi="he-IL"/>
          <w14:ligatures w14:val="none"/>
        </w:rPr>
      </w:pPr>
    </w:p>
    <w:p w:rsidRPr="00845A34" w:rsidR="00845A34" w:rsidP="00845A34" w:rsidRDefault="00845A34" w14:paraId="1732C269" w14:textId="4BB4FD88">
      <w:pPr>
        <w:spacing w:after="0" w:line="240" w:lineRule="auto"/>
        <w:ind w:left="360"/>
        <w:rPr>
          <w:rFonts w:ascii="Calibri" w:hAnsi="Calibri" w:eastAsia="Times New Roman" w:cs="Calibri"/>
          <w:color w:val="000000"/>
          <w:kern w:val="0"/>
          <w:lang w:eastAsia="en-US" w:bidi="he-IL"/>
          <w14:ligatures w14:val="none"/>
        </w:rPr>
      </w:pPr>
    </w:p>
    <w:p w:rsidR="0062549F" w:rsidP="00845A34" w:rsidRDefault="0062549F" w14:paraId="5B412E33" w14:textId="016E06CA">
      <w:pPr>
        <w:ind w:left="360"/>
      </w:pPr>
    </w:p>
    <w:sectPr w:rsidR="0062549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C0C88"/>
    <w:multiLevelType w:val="hybridMultilevel"/>
    <w:tmpl w:val="A704F42E"/>
    <w:lvl w:ilvl="0" w:tplc="04090001">
      <w:start w:val="1"/>
      <w:numFmt w:val="bullet"/>
      <w:lvlText w:val=""/>
      <w:lvlJc w:val="left"/>
      <w:pPr>
        <w:ind w:left="760" w:hanging="360"/>
      </w:pPr>
      <w:rPr>
        <w:rFonts w:hint="default" w:ascii="Symbol" w:hAnsi="Symbol"/>
      </w:rPr>
    </w:lvl>
    <w:lvl w:ilvl="1" w:tplc="04090003" w:tentative="1">
      <w:start w:val="1"/>
      <w:numFmt w:val="bullet"/>
      <w:lvlText w:val="o"/>
      <w:lvlJc w:val="left"/>
      <w:pPr>
        <w:ind w:left="1480" w:hanging="360"/>
      </w:pPr>
      <w:rPr>
        <w:rFonts w:hint="default" w:ascii="Courier New" w:hAnsi="Courier New" w:cs="Courier New"/>
      </w:rPr>
    </w:lvl>
    <w:lvl w:ilvl="2" w:tplc="04090005" w:tentative="1">
      <w:start w:val="1"/>
      <w:numFmt w:val="bullet"/>
      <w:lvlText w:val=""/>
      <w:lvlJc w:val="left"/>
      <w:pPr>
        <w:ind w:left="2200" w:hanging="360"/>
      </w:pPr>
      <w:rPr>
        <w:rFonts w:hint="default" w:ascii="Wingdings" w:hAnsi="Wingdings"/>
      </w:rPr>
    </w:lvl>
    <w:lvl w:ilvl="3" w:tplc="04090001" w:tentative="1">
      <w:start w:val="1"/>
      <w:numFmt w:val="bullet"/>
      <w:lvlText w:val=""/>
      <w:lvlJc w:val="left"/>
      <w:pPr>
        <w:ind w:left="2920" w:hanging="360"/>
      </w:pPr>
      <w:rPr>
        <w:rFonts w:hint="default" w:ascii="Symbol" w:hAnsi="Symbol"/>
      </w:rPr>
    </w:lvl>
    <w:lvl w:ilvl="4" w:tplc="04090003" w:tentative="1">
      <w:start w:val="1"/>
      <w:numFmt w:val="bullet"/>
      <w:lvlText w:val="o"/>
      <w:lvlJc w:val="left"/>
      <w:pPr>
        <w:ind w:left="3640" w:hanging="360"/>
      </w:pPr>
      <w:rPr>
        <w:rFonts w:hint="default" w:ascii="Courier New" w:hAnsi="Courier New" w:cs="Courier New"/>
      </w:rPr>
    </w:lvl>
    <w:lvl w:ilvl="5" w:tplc="04090005" w:tentative="1">
      <w:start w:val="1"/>
      <w:numFmt w:val="bullet"/>
      <w:lvlText w:val=""/>
      <w:lvlJc w:val="left"/>
      <w:pPr>
        <w:ind w:left="4360" w:hanging="360"/>
      </w:pPr>
      <w:rPr>
        <w:rFonts w:hint="default" w:ascii="Wingdings" w:hAnsi="Wingdings"/>
      </w:rPr>
    </w:lvl>
    <w:lvl w:ilvl="6" w:tplc="04090001" w:tentative="1">
      <w:start w:val="1"/>
      <w:numFmt w:val="bullet"/>
      <w:lvlText w:val=""/>
      <w:lvlJc w:val="left"/>
      <w:pPr>
        <w:ind w:left="5080" w:hanging="360"/>
      </w:pPr>
      <w:rPr>
        <w:rFonts w:hint="default" w:ascii="Symbol" w:hAnsi="Symbol"/>
      </w:rPr>
    </w:lvl>
    <w:lvl w:ilvl="7" w:tplc="04090003" w:tentative="1">
      <w:start w:val="1"/>
      <w:numFmt w:val="bullet"/>
      <w:lvlText w:val="o"/>
      <w:lvlJc w:val="left"/>
      <w:pPr>
        <w:ind w:left="5800" w:hanging="360"/>
      </w:pPr>
      <w:rPr>
        <w:rFonts w:hint="default" w:ascii="Courier New" w:hAnsi="Courier New" w:cs="Courier New"/>
      </w:rPr>
    </w:lvl>
    <w:lvl w:ilvl="8" w:tplc="04090005" w:tentative="1">
      <w:start w:val="1"/>
      <w:numFmt w:val="bullet"/>
      <w:lvlText w:val=""/>
      <w:lvlJc w:val="left"/>
      <w:pPr>
        <w:ind w:left="6520" w:hanging="360"/>
      </w:pPr>
      <w:rPr>
        <w:rFonts w:hint="default" w:ascii="Wingdings" w:hAnsi="Wingdings"/>
      </w:rPr>
    </w:lvl>
  </w:abstractNum>
  <w:abstractNum w:abstractNumId="1" w15:restartNumberingAfterBreak="0">
    <w:nsid w:val="71E359C4"/>
    <w:multiLevelType w:val="hybridMultilevel"/>
    <w:tmpl w:val="AF640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20127">
    <w:abstractNumId w:val="1"/>
  </w:num>
  <w:num w:numId="2" w16cid:durableId="941648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C4C"/>
    <w:rsid w:val="00050CA6"/>
    <w:rsid w:val="00054D89"/>
    <w:rsid w:val="00110179"/>
    <w:rsid w:val="0014005A"/>
    <w:rsid w:val="00332FBB"/>
    <w:rsid w:val="00432790"/>
    <w:rsid w:val="00544347"/>
    <w:rsid w:val="005D0CF7"/>
    <w:rsid w:val="0062549F"/>
    <w:rsid w:val="00640FC4"/>
    <w:rsid w:val="00750440"/>
    <w:rsid w:val="007825C7"/>
    <w:rsid w:val="00785BC7"/>
    <w:rsid w:val="007C17AD"/>
    <w:rsid w:val="00845A34"/>
    <w:rsid w:val="008B58E4"/>
    <w:rsid w:val="008C107C"/>
    <w:rsid w:val="008C5D0E"/>
    <w:rsid w:val="00920872"/>
    <w:rsid w:val="00993585"/>
    <w:rsid w:val="009D231F"/>
    <w:rsid w:val="00A31C3B"/>
    <w:rsid w:val="00A60C4C"/>
    <w:rsid w:val="00AE5CC9"/>
    <w:rsid w:val="00B355F5"/>
    <w:rsid w:val="00BD4F4E"/>
    <w:rsid w:val="00C844A9"/>
    <w:rsid w:val="00CB06F6"/>
    <w:rsid w:val="00DD6678"/>
    <w:rsid w:val="00DD7B9D"/>
    <w:rsid w:val="014F451B"/>
    <w:rsid w:val="01FE11E0"/>
    <w:rsid w:val="022C0F52"/>
    <w:rsid w:val="026A52F4"/>
    <w:rsid w:val="05891DAA"/>
    <w:rsid w:val="06BF915E"/>
    <w:rsid w:val="070AD911"/>
    <w:rsid w:val="07290B7D"/>
    <w:rsid w:val="0980D890"/>
    <w:rsid w:val="0C5F2211"/>
    <w:rsid w:val="0DB4B6C5"/>
    <w:rsid w:val="0E4F0601"/>
    <w:rsid w:val="0ECBED92"/>
    <w:rsid w:val="1052E4E0"/>
    <w:rsid w:val="10859734"/>
    <w:rsid w:val="10BBA66A"/>
    <w:rsid w:val="120FC7B7"/>
    <w:rsid w:val="13F08B54"/>
    <w:rsid w:val="17DD4BCD"/>
    <w:rsid w:val="18F177EE"/>
    <w:rsid w:val="1C1FBFD5"/>
    <w:rsid w:val="1C71C157"/>
    <w:rsid w:val="1D6E7282"/>
    <w:rsid w:val="2290FBFE"/>
    <w:rsid w:val="22AA3E2A"/>
    <w:rsid w:val="2339828A"/>
    <w:rsid w:val="252BE78A"/>
    <w:rsid w:val="2553B2CE"/>
    <w:rsid w:val="25BDF1AB"/>
    <w:rsid w:val="2663C9CA"/>
    <w:rsid w:val="269A8EF1"/>
    <w:rsid w:val="2787F50A"/>
    <w:rsid w:val="28702CBA"/>
    <w:rsid w:val="31A0237C"/>
    <w:rsid w:val="33457920"/>
    <w:rsid w:val="33EF753F"/>
    <w:rsid w:val="35411FCE"/>
    <w:rsid w:val="370D4E28"/>
    <w:rsid w:val="39E507A9"/>
    <w:rsid w:val="440B2C64"/>
    <w:rsid w:val="464AE955"/>
    <w:rsid w:val="494FDCC9"/>
    <w:rsid w:val="497287D0"/>
    <w:rsid w:val="4AA233E3"/>
    <w:rsid w:val="4C6FD45E"/>
    <w:rsid w:val="5253C02B"/>
    <w:rsid w:val="52CEBDD7"/>
    <w:rsid w:val="543FD055"/>
    <w:rsid w:val="54D5A1D9"/>
    <w:rsid w:val="56681C7D"/>
    <w:rsid w:val="5AE4995E"/>
    <w:rsid w:val="5BB1BF9B"/>
    <w:rsid w:val="5CE29DFC"/>
    <w:rsid w:val="5CEC9A8D"/>
    <w:rsid w:val="5FC8CFB0"/>
    <w:rsid w:val="60F0F6FC"/>
    <w:rsid w:val="627827C6"/>
    <w:rsid w:val="649F3D3B"/>
    <w:rsid w:val="64D34916"/>
    <w:rsid w:val="651C6F29"/>
    <w:rsid w:val="653FF380"/>
    <w:rsid w:val="6571D247"/>
    <w:rsid w:val="670657A8"/>
    <w:rsid w:val="6834B62F"/>
    <w:rsid w:val="683E8C5A"/>
    <w:rsid w:val="69B16105"/>
    <w:rsid w:val="6AA0E672"/>
    <w:rsid w:val="704E58F3"/>
    <w:rsid w:val="70832CFC"/>
    <w:rsid w:val="709248D7"/>
    <w:rsid w:val="71288C99"/>
    <w:rsid w:val="720359F4"/>
    <w:rsid w:val="764B0C43"/>
    <w:rsid w:val="7922F3C8"/>
    <w:rsid w:val="7ABA8A94"/>
    <w:rsid w:val="7B6727DE"/>
    <w:rsid w:val="7CA10921"/>
    <w:rsid w:val="7DF8C6D9"/>
    <w:rsid w:val="7E43E9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3E79"/>
  <w15:chartTrackingRefBased/>
  <w15:docId w15:val="{12170352-9860-4A13-962D-FADCA2E97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60C4C"/>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0C4C"/>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0C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0C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0C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0C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0C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0C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0C4C"/>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A60C4C"/>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A60C4C"/>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A60C4C"/>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A60C4C"/>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A60C4C"/>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A60C4C"/>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A60C4C"/>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A60C4C"/>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A60C4C"/>
    <w:rPr>
      <w:rFonts w:eastAsiaTheme="majorEastAsia" w:cstheme="majorBidi"/>
      <w:color w:val="272727" w:themeColor="text1" w:themeTint="D8"/>
    </w:rPr>
  </w:style>
  <w:style w:type="paragraph" w:styleId="Title">
    <w:name w:val="Title"/>
    <w:basedOn w:val="Normal"/>
    <w:next w:val="Normal"/>
    <w:link w:val="TitleChar"/>
    <w:uiPriority w:val="10"/>
    <w:qFormat/>
    <w:rsid w:val="00A60C4C"/>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60C4C"/>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A60C4C"/>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A60C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C4C"/>
    <w:pPr>
      <w:spacing w:before="160"/>
      <w:jc w:val="center"/>
    </w:pPr>
    <w:rPr>
      <w:i/>
      <w:iCs/>
      <w:color w:val="404040" w:themeColor="text1" w:themeTint="BF"/>
    </w:rPr>
  </w:style>
  <w:style w:type="character" w:styleId="QuoteChar" w:customStyle="1">
    <w:name w:val="Quote Char"/>
    <w:basedOn w:val="DefaultParagraphFont"/>
    <w:link w:val="Quote"/>
    <w:uiPriority w:val="29"/>
    <w:rsid w:val="00A60C4C"/>
    <w:rPr>
      <w:i/>
      <w:iCs/>
      <w:color w:val="404040" w:themeColor="text1" w:themeTint="BF"/>
    </w:rPr>
  </w:style>
  <w:style w:type="paragraph" w:styleId="ListParagraph">
    <w:name w:val="List Paragraph"/>
    <w:basedOn w:val="Normal"/>
    <w:uiPriority w:val="34"/>
    <w:qFormat/>
    <w:rsid w:val="00A60C4C"/>
    <w:pPr>
      <w:ind w:left="720"/>
      <w:contextualSpacing/>
    </w:pPr>
  </w:style>
  <w:style w:type="character" w:styleId="IntenseEmphasis">
    <w:name w:val="Intense Emphasis"/>
    <w:basedOn w:val="DefaultParagraphFont"/>
    <w:uiPriority w:val="21"/>
    <w:qFormat/>
    <w:rsid w:val="00A60C4C"/>
    <w:rPr>
      <w:i/>
      <w:iCs/>
      <w:color w:val="0F4761" w:themeColor="accent1" w:themeShade="BF"/>
    </w:rPr>
  </w:style>
  <w:style w:type="paragraph" w:styleId="IntenseQuote">
    <w:name w:val="Intense Quote"/>
    <w:basedOn w:val="Normal"/>
    <w:next w:val="Normal"/>
    <w:link w:val="IntenseQuoteChar"/>
    <w:uiPriority w:val="30"/>
    <w:qFormat/>
    <w:rsid w:val="00A60C4C"/>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A60C4C"/>
    <w:rPr>
      <w:i/>
      <w:iCs/>
      <w:color w:val="0F4761" w:themeColor="accent1" w:themeShade="BF"/>
    </w:rPr>
  </w:style>
  <w:style w:type="character" w:styleId="IntenseReference">
    <w:name w:val="Intense Reference"/>
    <w:basedOn w:val="DefaultParagraphFont"/>
    <w:uiPriority w:val="32"/>
    <w:qFormat/>
    <w:rsid w:val="00A60C4C"/>
    <w:rPr>
      <w:b/>
      <w:bCs/>
      <w:smallCaps/>
      <w:color w:val="0F4761" w:themeColor="accent1" w:themeShade="BF"/>
      <w:spacing w:val="5"/>
    </w:rPr>
  </w:style>
  <w:style w:type="character" w:styleId="Hyperlink">
    <w:name w:val="Hyperlink"/>
    <w:basedOn w:val="DefaultParagraphFont"/>
    <w:uiPriority w:val="99"/>
    <w:unhideWhenUsed/>
    <w:rsid w:val="00845A34"/>
    <w:rPr>
      <w:color w:val="467886" w:themeColor="hyperlink"/>
      <w:u w:val="single"/>
    </w:rPr>
  </w:style>
  <w:style w:type="character" w:styleId="UnresolvedMention">
    <w:name w:val="Unresolved Mention"/>
    <w:basedOn w:val="DefaultParagraphFont"/>
    <w:uiPriority w:val="99"/>
    <w:semiHidden/>
    <w:unhideWhenUsed/>
    <w:rsid w:val="00845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66902">
      <w:bodyDiv w:val="1"/>
      <w:marLeft w:val="0"/>
      <w:marRight w:val="0"/>
      <w:marTop w:val="0"/>
      <w:marBottom w:val="0"/>
      <w:divBdr>
        <w:top w:val="none" w:sz="0" w:space="0" w:color="auto"/>
        <w:left w:val="none" w:sz="0" w:space="0" w:color="auto"/>
        <w:bottom w:val="none" w:sz="0" w:space="0" w:color="auto"/>
        <w:right w:val="none" w:sz="0" w:space="0" w:color="auto"/>
      </w:divBdr>
      <w:divsChild>
        <w:div w:id="1862011881">
          <w:marLeft w:val="0"/>
          <w:marRight w:val="0"/>
          <w:marTop w:val="0"/>
          <w:marBottom w:val="0"/>
          <w:divBdr>
            <w:top w:val="none" w:sz="0" w:space="0" w:color="auto"/>
            <w:left w:val="none" w:sz="0" w:space="0" w:color="auto"/>
            <w:bottom w:val="none" w:sz="0" w:space="0" w:color="auto"/>
            <w:right w:val="none" w:sz="0" w:space="0" w:color="auto"/>
          </w:divBdr>
        </w:div>
      </w:divsChild>
    </w:div>
    <w:div w:id="219367742">
      <w:bodyDiv w:val="1"/>
      <w:marLeft w:val="0"/>
      <w:marRight w:val="0"/>
      <w:marTop w:val="0"/>
      <w:marBottom w:val="0"/>
      <w:divBdr>
        <w:top w:val="none" w:sz="0" w:space="0" w:color="auto"/>
        <w:left w:val="none" w:sz="0" w:space="0" w:color="auto"/>
        <w:bottom w:val="none" w:sz="0" w:space="0" w:color="auto"/>
        <w:right w:val="none" w:sz="0" w:space="0" w:color="auto"/>
      </w:divBdr>
      <w:divsChild>
        <w:div w:id="1200045344">
          <w:marLeft w:val="0"/>
          <w:marRight w:val="0"/>
          <w:marTop w:val="0"/>
          <w:marBottom w:val="0"/>
          <w:divBdr>
            <w:top w:val="none" w:sz="0" w:space="0" w:color="auto"/>
            <w:left w:val="none" w:sz="0" w:space="0" w:color="auto"/>
            <w:bottom w:val="none" w:sz="0" w:space="0" w:color="auto"/>
            <w:right w:val="none" w:sz="0" w:space="0" w:color="auto"/>
          </w:divBdr>
        </w:div>
      </w:divsChild>
    </w:div>
    <w:div w:id="365718523">
      <w:bodyDiv w:val="1"/>
      <w:marLeft w:val="0"/>
      <w:marRight w:val="0"/>
      <w:marTop w:val="0"/>
      <w:marBottom w:val="0"/>
      <w:divBdr>
        <w:top w:val="none" w:sz="0" w:space="0" w:color="auto"/>
        <w:left w:val="none" w:sz="0" w:space="0" w:color="auto"/>
        <w:bottom w:val="none" w:sz="0" w:space="0" w:color="auto"/>
        <w:right w:val="none" w:sz="0" w:space="0" w:color="auto"/>
      </w:divBdr>
      <w:divsChild>
        <w:div w:id="928151407">
          <w:marLeft w:val="0"/>
          <w:marRight w:val="0"/>
          <w:marTop w:val="0"/>
          <w:marBottom w:val="0"/>
          <w:divBdr>
            <w:top w:val="none" w:sz="0" w:space="0" w:color="auto"/>
            <w:left w:val="none" w:sz="0" w:space="0" w:color="auto"/>
            <w:bottom w:val="none" w:sz="0" w:space="0" w:color="auto"/>
            <w:right w:val="none" w:sz="0" w:space="0" w:color="auto"/>
          </w:divBdr>
        </w:div>
      </w:divsChild>
    </w:div>
    <w:div w:id="445122974">
      <w:bodyDiv w:val="1"/>
      <w:marLeft w:val="0"/>
      <w:marRight w:val="0"/>
      <w:marTop w:val="0"/>
      <w:marBottom w:val="0"/>
      <w:divBdr>
        <w:top w:val="none" w:sz="0" w:space="0" w:color="auto"/>
        <w:left w:val="none" w:sz="0" w:space="0" w:color="auto"/>
        <w:bottom w:val="none" w:sz="0" w:space="0" w:color="auto"/>
        <w:right w:val="none" w:sz="0" w:space="0" w:color="auto"/>
      </w:divBdr>
      <w:divsChild>
        <w:div w:id="640579610">
          <w:marLeft w:val="0"/>
          <w:marRight w:val="0"/>
          <w:marTop w:val="0"/>
          <w:marBottom w:val="0"/>
          <w:divBdr>
            <w:top w:val="none" w:sz="0" w:space="0" w:color="auto"/>
            <w:left w:val="none" w:sz="0" w:space="0" w:color="auto"/>
            <w:bottom w:val="none" w:sz="0" w:space="0" w:color="auto"/>
            <w:right w:val="none" w:sz="0" w:space="0" w:color="auto"/>
          </w:divBdr>
        </w:div>
      </w:divsChild>
    </w:div>
    <w:div w:id="748305496">
      <w:bodyDiv w:val="1"/>
      <w:marLeft w:val="0"/>
      <w:marRight w:val="0"/>
      <w:marTop w:val="0"/>
      <w:marBottom w:val="0"/>
      <w:divBdr>
        <w:top w:val="none" w:sz="0" w:space="0" w:color="auto"/>
        <w:left w:val="none" w:sz="0" w:space="0" w:color="auto"/>
        <w:bottom w:val="none" w:sz="0" w:space="0" w:color="auto"/>
        <w:right w:val="none" w:sz="0" w:space="0" w:color="auto"/>
      </w:divBdr>
      <w:divsChild>
        <w:div w:id="675616210">
          <w:marLeft w:val="0"/>
          <w:marRight w:val="0"/>
          <w:marTop w:val="0"/>
          <w:marBottom w:val="0"/>
          <w:divBdr>
            <w:top w:val="none" w:sz="0" w:space="0" w:color="auto"/>
            <w:left w:val="none" w:sz="0" w:space="0" w:color="auto"/>
            <w:bottom w:val="none" w:sz="0" w:space="0" w:color="auto"/>
            <w:right w:val="none" w:sz="0" w:space="0" w:color="auto"/>
          </w:divBdr>
        </w:div>
      </w:divsChild>
    </w:div>
    <w:div w:id="850072590">
      <w:bodyDiv w:val="1"/>
      <w:marLeft w:val="0"/>
      <w:marRight w:val="0"/>
      <w:marTop w:val="0"/>
      <w:marBottom w:val="0"/>
      <w:divBdr>
        <w:top w:val="none" w:sz="0" w:space="0" w:color="auto"/>
        <w:left w:val="none" w:sz="0" w:space="0" w:color="auto"/>
        <w:bottom w:val="none" w:sz="0" w:space="0" w:color="auto"/>
        <w:right w:val="none" w:sz="0" w:space="0" w:color="auto"/>
      </w:divBdr>
      <w:divsChild>
        <w:div w:id="657004437">
          <w:marLeft w:val="0"/>
          <w:marRight w:val="0"/>
          <w:marTop w:val="0"/>
          <w:marBottom w:val="0"/>
          <w:divBdr>
            <w:top w:val="none" w:sz="0" w:space="0" w:color="auto"/>
            <w:left w:val="none" w:sz="0" w:space="0" w:color="auto"/>
            <w:bottom w:val="none" w:sz="0" w:space="0" w:color="auto"/>
            <w:right w:val="none" w:sz="0" w:space="0" w:color="auto"/>
          </w:divBdr>
        </w:div>
      </w:divsChild>
    </w:div>
    <w:div w:id="1167555415">
      <w:bodyDiv w:val="1"/>
      <w:marLeft w:val="0"/>
      <w:marRight w:val="0"/>
      <w:marTop w:val="0"/>
      <w:marBottom w:val="0"/>
      <w:divBdr>
        <w:top w:val="none" w:sz="0" w:space="0" w:color="auto"/>
        <w:left w:val="none" w:sz="0" w:space="0" w:color="auto"/>
        <w:bottom w:val="none" w:sz="0" w:space="0" w:color="auto"/>
        <w:right w:val="none" w:sz="0" w:space="0" w:color="auto"/>
      </w:divBdr>
      <w:divsChild>
        <w:div w:id="958071950">
          <w:marLeft w:val="0"/>
          <w:marRight w:val="0"/>
          <w:marTop w:val="0"/>
          <w:marBottom w:val="0"/>
          <w:divBdr>
            <w:top w:val="none" w:sz="0" w:space="0" w:color="auto"/>
            <w:left w:val="none" w:sz="0" w:space="0" w:color="auto"/>
            <w:bottom w:val="none" w:sz="0" w:space="0" w:color="auto"/>
            <w:right w:val="none" w:sz="0" w:space="0" w:color="auto"/>
          </w:divBdr>
        </w:div>
      </w:divsChild>
    </w:div>
    <w:div w:id="1177963516">
      <w:bodyDiv w:val="1"/>
      <w:marLeft w:val="0"/>
      <w:marRight w:val="0"/>
      <w:marTop w:val="0"/>
      <w:marBottom w:val="0"/>
      <w:divBdr>
        <w:top w:val="none" w:sz="0" w:space="0" w:color="auto"/>
        <w:left w:val="none" w:sz="0" w:space="0" w:color="auto"/>
        <w:bottom w:val="none" w:sz="0" w:space="0" w:color="auto"/>
        <w:right w:val="none" w:sz="0" w:space="0" w:color="auto"/>
      </w:divBdr>
      <w:divsChild>
        <w:div w:id="1252857049">
          <w:marLeft w:val="0"/>
          <w:marRight w:val="0"/>
          <w:marTop w:val="0"/>
          <w:marBottom w:val="0"/>
          <w:divBdr>
            <w:top w:val="none" w:sz="0" w:space="0" w:color="auto"/>
            <w:left w:val="none" w:sz="0" w:space="0" w:color="auto"/>
            <w:bottom w:val="none" w:sz="0" w:space="0" w:color="auto"/>
            <w:right w:val="none" w:sz="0" w:space="0" w:color="auto"/>
          </w:divBdr>
        </w:div>
      </w:divsChild>
    </w:div>
    <w:div w:id="1198859584">
      <w:bodyDiv w:val="1"/>
      <w:marLeft w:val="0"/>
      <w:marRight w:val="0"/>
      <w:marTop w:val="0"/>
      <w:marBottom w:val="0"/>
      <w:divBdr>
        <w:top w:val="none" w:sz="0" w:space="0" w:color="auto"/>
        <w:left w:val="none" w:sz="0" w:space="0" w:color="auto"/>
        <w:bottom w:val="none" w:sz="0" w:space="0" w:color="auto"/>
        <w:right w:val="none" w:sz="0" w:space="0" w:color="auto"/>
      </w:divBdr>
      <w:divsChild>
        <w:div w:id="1348098847">
          <w:marLeft w:val="0"/>
          <w:marRight w:val="0"/>
          <w:marTop w:val="0"/>
          <w:marBottom w:val="0"/>
          <w:divBdr>
            <w:top w:val="none" w:sz="0" w:space="0" w:color="auto"/>
            <w:left w:val="none" w:sz="0" w:space="0" w:color="auto"/>
            <w:bottom w:val="none" w:sz="0" w:space="0" w:color="auto"/>
            <w:right w:val="none" w:sz="0" w:space="0" w:color="auto"/>
          </w:divBdr>
        </w:div>
      </w:divsChild>
    </w:div>
    <w:div w:id="1349329287">
      <w:bodyDiv w:val="1"/>
      <w:marLeft w:val="0"/>
      <w:marRight w:val="0"/>
      <w:marTop w:val="0"/>
      <w:marBottom w:val="0"/>
      <w:divBdr>
        <w:top w:val="none" w:sz="0" w:space="0" w:color="auto"/>
        <w:left w:val="none" w:sz="0" w:space="0" w:color="auto"/>
        <w:bottom w:val="none" w:sz="0" w:space="0" w:color="auto"/>
        <w:right w:val="none" w:sz="0" w:space="0" w:color="auto"/>
      </w:divBdr>
      <w:divsChild>
        <w:div w:id="513419075">
          <w:marLeft w:val="0"/>
          <w:marRight w:val="0"/>
          <w:marTop w:val="0"/>
          <w:marBottom w:val="0"/>
          <w:divBdr>
            <w:top w:val="none" w:sz="0" w:space="0" w:color="auto"/>
            <w:left w:val="none" w:sz="0" w:space="0" w:color="auto"/>
            <w:bottom w:val="none" w:sz="0" w:space="0" w:color="auto"/>
            <w:right w:val="none" w:sz="0" w:space="0" w:color="auto"/>
          </w:divBdr>
        </w:div>
      </w:divsChild>
    </w:div>
    <w:div w:id="1375693323">
      <w:bodyDiv w:val="1"/>
      <w:marLeft w:val="0"/>
      <w:marRight w:val="0"/>
      <w:marTop w:val="0"/>
      <w:marBottom w:val="0"/>
      <w:divBdr>
        <w:top w:val="none" w:sz="0" w:space="0" w:color="auto"/>
        <w:left w:val="none" w:sz="0" w:space="0" w:color="auto"/>
        <w:bottom w:val="none" w:sz="0" w:space="0" w:color="auto"/>
        <w:right w:val="none" w:sz="0" w:space="0" w:color="auto"/>
      </w:divBdr>
      <w:divsChild>
        <w:div w:id="1993219426">
          <w:marLeft w:val="0"/>
          <w:marRight w:val="0"/>
          <w:marTop w:val="0"/>
          <w:marBottom w:val="0"/>
          <w:divBdr>
            <w:top w:val="none" w:sz="0" w:space="0" w:color="auto"/>
            <w:left w:val="none" w:sz="0" w:space="0" w:color="auto"/>
            <w:bottom w:val="none" w:sz="0" w:space="0" w:color="auto"/>
            <w:right w:val="none" w:sz="0" w:space="0" w:color="auto"/>
          </w:divBdr>
        </w:div>
      </w:divsChild>
    </w:div>
    <w:div w:id="1581940319">
      <w:bodyDiv w:val="1"/>
      <w:marLeft w:val="0"/>
      <w:marRight w:val="0"/>
      <w:marTop w:val="0"/>
      <w:marBottom w:val="0"/>
      <w:divBdr>
        <w:top w:val="none" w:sz="0" w:space="0" w:color="auto"/>
        <w:left w:val="none" w:sz="0" w:space="0" w:color="auto"/>
        <w:bottom w:val="none" w:sz="0" w:space="0" w:color="auto"/>
        <w:right w:val="none" w:sz="0" w:space="0" w:color="auto"/>
      </w:divBdr>
      <w:divsChild>
        <w:div w:id="469597345">
          <w:marLeft w:val="0"/>
          <w:marRight w:val="0"/>
          <w:marTop w:val="0"/>
          <w:marBottom w:val="0"/>
          <w:divBdr>
            <w:top w:val="none" w:sz="0" w:space="0" w:color="auto"/>
            <w:left w:val="none" w:sz="0" w:space="0" w:color="auto"/>
            <w:bottom w:val="none" w:sz="0" w:space="0" w:color="auto"/>
            <w:right w:val="none" w:sz="0" w:space="0" w:color="auto"/>
          </w:divBdr>
        </w:div>
      </w:divsChild>
    </w:div>
    <w:div w:id="1587686604">
      <w:bodyDiv w:val="1"/>
      <w:marLeft w:val="0"/>
      <w:marRight w:val="0"/>
      <w:marTop w:val="0"/>
      <w:marBottom w:val="0"/>
      <w:divBdr>
        <w:top w:val="none" w:sz="0" w:space="0" w:color="auto"/>
        <w:left w:val="none" w:sz="0" w:space="0" w:color="auto"/>
        <w:bottom w:val="none" w:sz="0" w:space="0" w:color="auto"/>
        <w:right w:val="none" w:sz="0" w:space="0" w:color="auto"/>
      </w:divBdr>
      <w:divsChild>
        <w:div w:id="1607076784">
          <w:marLeft w:val="0"/>
          <w:marRight w:val="0"/>
          <w:marTop w:val="0"/>
          <w:marBottom w:val="0"/>
          <w:divBdr>
            <w:top w:val="none" w:sz="0" w:space="0" w:color="auto"/>
            <w:left w:val="none" w:sz="0" w:space="0" w:color="auto"/>
            <w:bottom w:val="none" w:sz="0" w:space="0" w:color="auto"/>
            <w:right w:val="none" w:sz="0" w:space="0" w:color="auto"/>
          </w:divBdr>
        </w:div>
      </w:divsChild>
    </w:div>
    <w:div w:id="1618682853">
      <w:bodyDiv w:val="1"/>
      <w:marLeft w:val="0"/>
      <w:marRight w:val="0"/>
      <w:marTop w:val="0"/>
      <w:marBottom w:val="0"/>
      <w:divBdr>
        <w:top w:val="none" w:sz="0" w:space="0" w:color="auto"/>
        <w:left w:val="none" w:sz="0" w:space="0" w:color="auto"/>
        <w:bottom w:val="none" w:sz="0" w:space="0" w:color="auto"/>
        <w:right w:val="none" w:sz="0" w:space="0" w:color="auto"/>
      </w:divBdr>
      <w:divsChild>
        <w:div w:id="1959335079">
          <w:marLeft w:val="0"/>
          <w:marRight w:val="0"/>
          <w:marTop w:val="0"/>
          <w:marBottom w:val="0"/>
          <w:divBdr>
            <w:top w:val="none" w:sz="0" w:space="0" w:color="auto"/>
            <w:left w:val="none" w:sz="0" w:space="0" w:color="auto"/>
            <w:bottom w:val="none" w:sz="0" w:space="0" w:color="auto"/>
            <w:right w:val="none" w:sz="0" w:space="0" w:color="auto"/>
          </w:divBdr>
        </w:div>
      </w:divsChild>
    </w:div>
    <w:div w:id="1823043359">
      <w:bodyDiv w:val="1"/>
      <w:marLeft w:val="0"/>
      <w:marRight w:val="0"/>
      <w:marTop w:val="0"/>
      <w:marBottom w:val="0"/>
      <w:divBdr>
        <w:top w:val="none" w:sz="0" w:space="0" w:color="auto"/>
        <w:left w:val="none" w:sz="0" w:space="0" w:color="auto"/>
        <w:bottom w:val="none" w:sz="0" w:space="0" w:color="auto"/>
        <w:right w:val="none" w:sz="0" w:space="0" w:color="auto"/>
      </w:divBdr>
      <w:divsChild>
        <w:div w:id="1200246532">
          <w:marLeft w:val="0"/>
          <w:marRight w:val="0"/>
          <w:marTop w:val="0"/>
          <w:marBottom w:val="0"/>
          <w:divBdr>
            <w:top w:val="none" w:sz="0" w:space="0" w:color="auto"/>
            <w:left w:val="none" w:sz="0" w:space="0" w:color="auto"/>
            <w:bottom w:val="none" w:sz="0" w:space="0" w:color="auto"/>
            <w:right w:val="none" w:sz="0" w:space="0" w:color="auto"/>
          </w:divBdr>
        </w:div>
      </w:divsChild>
    </w:div>
    <w:div w:id="2014800364">
      <w:bodyDiv w:val="1"/>
      <w:marLeft w:val="0"/>
      <w:marRight w:val="0"/>
      <w:marTop w:val="0"/>
      <w:marBottom w:val="0"/>
      <w:divBdr>
        <w:top w:val="none" w:sz="0" w:space="0" w:color="auto"/>
        <w:left w:val="none" w:sz="0" w:space="0" w:color="auto"/>
        <w:bottom w:val="none" w:sz="0" w:space="0" w:color="auto"/>
        <w:right w:val="none" w:sz="0" w:space="0" w:color="auto"/>
      </w:divBdr>
      <w:divsChild>
        <w:div w:id="2108843085">
          <w:marLeft w:val="0"/>
          <w:marRight w:val="0"/>
          <w:marTop w:val="0"/>
          <w:marBottom w:val="0"/>
          <w:divBdr>
            <w:top w:val="none" w:sz="0" w:space="0" w:color="auto"/>
            <w:left w:val="none" w:sz="0" w:space="0" w:color="auto"/>
            <w:bottom w:val="none" w:sz="0" w:space="0" w:color="auto"/>
            <w:right w:val="none" w:sz="0" w:space="0" w:color="auto"/>
          </w:divBdr>
        </w:div>
      </w:divsChild>
    </w:div>
    <w:div w:id="2027712111">
      <w:bodyDiv w:val="1"/>
      <w:marLeft w:val="0"/>
      <w:marRight w:val="0"/>
      <w:marTop w:val="0"/>
      <w:marBottom w:val="0"/>
      <w:divBdr>
        <w:top w:val="none" w:sz="0" w:space="0" w:color="auto"/>
        <w:left w:val="none" w:sz="0" w:space="0" w:color="auto"/>
        <w:bottom w:val="none" w:sz="0" w:space="0" w:color="auto"/>
        <w:right w:val="none" w:sz="0" w:space="0" w:color="auto"/>
      </w:divBdr>
      <w:divsChild>
        <w:div w:id="2116096795">
          <w:marLeft w:val="0"/>
          <w:marRight w:val="0"/>
          <w:marTop w:val="0"/>
          <w:marBottom w:val="0"/>
          <w:divBdr>
            <w:top w:val="none" w:sz="0" w:space="0" w:color="auto"/>
            <w:left w:val="none" w:sz="0" w:space="0" w:color="auto"/>
            <w:bottom w:val="none" w:sz="0" w:space="0" w:color="auto"/>
            <w:right w:val="none" w:sz="0" w:space="0" w:color="auto"/>
          </w:divBdr>
        </w:div>
      </w:divsChild>
    </w:div>
    <w:div w:id="2032030078">
      <w:bodyDiv w:val="1"/>
      <w:marLeft w:val="0"/>
      <w:marRight w:val="0"/>
      <w:marTop w:val="0"/>
      <w:marBottom w:val="0"/>
      <w:divBdr>
        <w:top w:val="none" w:sz="0" w:space="0" w:color="auto"/>
        <w:left w:val="none" w:sz="0" w:space="0" w:color="auto"/>
        <w:bottom w:val="none" w:sz="0" w:space="0" w:color="auto"/>
        <w:right w:val="none" w:sz="0" w:space="0" w:color="auto"/>
      </w:divBdr>
      <w:divsChild>
        <w:div w:id="1581212745">
          <w:marLeft w:val="0"/>
          <w:marRight w:val="0"/>
          <w:marTop w:val="0"/>
          <w:marBottom w:val="0"/>
          <w:divBdr>
            <w:top w:val="none" w:sz="0" w:space="0" w:color="auto"/>
            <w:left w:val="none" w:sz="0" w:space="0" w:color="auto"/>
            <w:bottom w:val="none" w:sz="0" w:space="0" w:color="auto"/>
            <w:right w:val="none" w:sz="0" w:space="0" w:color="auto"/>
          </w:divBdr>
        </w:div>
      </w:divsChild>
    </w:div>
    <w:div w:id="2097510777">
      <w:bodyDiv w:val="1"/>
      <w:marLeft w:val="0"/>
      <w:marRight w:val="0"/>
      <w:marTop w:val="0"/>
      <w:marBottom w:val="0"/>
      <w:divBdr>
        <w:top w:val="none" w:sz="0" w:space="0" w:color="auto"/>
        <w:left w:val="none" w:sz="0" w:space="0" w:color="auto"/>
        <w:bottom w:val="none" w:sz="0" w:space="0" w:color="auto"/>
        <w:right w:val="none" w:sz="0" w:space="0" w:color="auto"/>
      </w:divBdr>
      <w:divsChild>
        <w:div w:id="607740805">
          <w:marLeft w:val="0"/>
          <w:marRight w:val="0"/>
          <w:marTop w:val="0"/>
          <w:marBottom w:val="0"/>
          <w:divBdr>
            <w:top w:val="none" w:sz="0" w:space="0" w:color="auto"/>
            <w:left w:val="none" w:sz="0" w:space="0" w:color="auto"/>
            <w:bottom w:val="none" w:sz="0" w:space="0" w:color="auto"/>
            <w:right w:val="none" w:sz="0" w:space="0" w:color="auto"/>
          </w:divBdr>
        </w:div>
      </w:divsChild>
    </w:div>
    <w:div w:id="2122993249">
      <w:bodyDiv w:val="1"/>
      <w:marLeft w:val="0"/>
      <w:marRight w:val="0"/>
      <w:marTop w:val="0"/>
      <w:marBottom w:val="0"/>
      <w:divBdr>
        <w:top w:val="none" w:sz="0" w:space="0" w:color="auto"/>
        <w:left w:val="none" w:sz="0" w:space="0" w:color="auto"/>
        <w:bottom w:val="none" w:sz="0" w:space="0" w:color="auto"/>
        <w:right w:val="none" w:sz="0" w:space="0" w:color="auto"/>
      </w:divBdr>
      <w:divsChild>
        <w:div w:id="1274285791">
          <w:marLeft w:val="0"/>
          <w:marRight w:val="0"/>
          <w:marTop w:val="0"/>
          <w:marBottom w:val="0"/>
          <w:divBdr>
            <w:top w:val="none" w:sz="0" w:space="0" w:color="auto"/>
            <w:left w:val="none" w:sz="0" w:space="0" w:color="auto"/>
            <w:bottom w:val="none" w:sz="0" w:space="0" w:color="auto"/>
            <w:right w:val="none" w:sz="0" w:space="0" w:color="auto"/>
          </w:divBdr>
        </w:div>
      </w:divsChild>
    </w:div>
    <w:div w:id="2133743930">
      <w:bodyDiv w:val="1"/>
      <w:marLeft w:val="0"/>
      <w:marRight w:val="0"/>
      <w:marTop w:val="0"/>
      <w:marBottom w:val="0"/>
      <w:divBdr>
        <w:top w:val="none" w:sz="0" w:space="0" w:color="auto"/>
        <w:left w:val="none" w:sz="0" w:space="0" w:color="auto"/>
        <w:bottom w:val="none" w:sz="0" w:space="0" w:color="auto"/>
        <w:right w:val="none" w:sz="0" w:space="0" w:color="auto"/>
      </w:divBdr>
      <w:divsChild>
        <w:div w:id="15293664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hyperlink" Target="https://www.aerbvi.org/accreditation" TargetMode="External" Id="R3f9d65e6191e47bf" /><Relationship Type="http://schemas.openxmlformats.org/officeDocument/2006/relationships/hyperlink" Target="mailto:elly@aerbvi.org" TargetMode="External" Id="Rf82481389ee446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32489BAEBC5642B993278FFD478A0F" ma:contentTypeVersion="18" ma:contentTypeDescription="Create a new document." ma:contentTypeScope="" ma:versionID="a0c58554f2cd1282ba94356b8017fcc0">
  <xsd:schema xmlns:xsd="http://www.w3.org/2001/XMLSchema" xmlns:xs="http://www.w3.org/2001/XMLSchema" xmlns:p="http://schemas.microsoft.com/office/2006/metadata/properties" xmlns:ns2="0fb20522-acc7-4313-a0e4-14b76f90e47e" xmlns:ns3="e5c48a6e-afa7-4473-b15e-72ec32fe59dd" targetNamespace="http://schemas.microsoft.com/office/2006/metadata/properties" ma:root="true" ma:fieldsID="d68442b5f878edf12e57965acb029924" ns2:_="" ns3:_="">
    <xsd:import namespace="0fb20522-acc7-4313-a0e4-14b76f90e47e"/>
    <xsd:import namespace="e5c48a6e-afa7-4473-b15e-72ec32fe59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b20522-acc7-4313-a0e4-14b76f90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be92d8-00c7-45d7-9697-009f32f327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48a6e-afa7-4473-b15e-72ec32fe59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e10847-99df-4386-92d9-bf4d7412d001}" ma:internalName="TaxCatchAll" ma:showField="CatchAllData" ma:web="e5c48a6e-afa7-4473-b15e-72ec32fe59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48a6e-afa7-4473-b15e-72ec32fe59dd" xsi:nil="true"/>
    <lcf76f155ced4ddcb4097134ff3c332f xmlns="0fb20522-acc7-4313-a0e4-14b76f90e47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9066264-0EAC-4743-9E9B-12254E4752D4}"/>
</file>

<file path=customXml/itemProps2.xml><?xml version="1.0" encoding="utf-8"?>
<ds:datastoreItem xmlns:ds="http://schemas.openxmlformats.org/officeDocument/2006/customXml" ds:itemID="{26DCD312-C3AC-49D2-A9D8-CFAFA7BD82FC}"/>
</file>

<file path=customXml/itemProps3.xml><?xml version="1.0" encoding="utf-8"?>
<ds:datastoreItem xmlns:ds="http://schemas.openxmlformats.org/officeDocument/2006/customXml" ds:itemID="{338FAD83-32FD-4C27-9540-87CE09FEBA6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Elly du Pre</dc:creator>
  <keywords/>
  <dc:description/>
  <lastModifiedBy>Elly du Pre</lastModifiedBy>
  <revision>6</revision>
  <dcterms:created xsi:type="dcterms:W3CDTF">2025-04-08T21:38:00.0000000Z</dcterms:created>
  <dcterms:modified xsi:type="dcterms:W3CDTF">2025-04-18T19:00:01.6355260Z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0x010100D232489BAEBC5642B993278FFD478A0F</vt:lpwstr>
  </property>
  <property fmtid="{D5CDD505-2E9C-101B-9397-08002B2CF9AE}" pid="3" name="MediaServiceImageTags">
    <vt:lpwstr/>
  </property>
</Properties>
</file>