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172294E7" w:rsidR="00DA0903" w:rsidRPr="00944006" w:rsidRDefault="00DA0903" w:rsidP="00DA0903">
      <w:pPr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 xml:space="preserve">Name of University: </w:t>
      </w:r>
      <w:r w:rsidR="00AE09E6" w:rsidRPr="00944006">
        <w:rPr>
          <w:rFonts w:asciiTheme="minorBidi" w:eastAsia="Arial" w:hAnsiTheme="minorBidi"/>
        </w:rPr>
        <w:t>U</w:t>
      </w:r>
      <w:r w:rsidR="009747A8" w:rsidRPr="00944006">
        <w:rPr>
          <w:rFonts w:asciiTheme="minorBidi" w:eastAsia="Arial" w:hAnsiTheme="minorBidi"/>
        </w:rPr>
        <w:t>niversity of Northern Colorado</w:t>
      </w:r>
    </w:p>
    <w:p w14:paraId="07E8715D" w14:textId="61BEFE0E" w:rsidR="00DA0903" w:rsidRPr="00944006" w:rsidRDefault="00DA0903" w:rsidP="00DA0903">
      <w:pPr>
        <w:spacing w:after="0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 xml:space="preserve">Program: </w:t>
      </w:r>
      <w:r w:rsidR="001974ED" w:rsidRPr="00944006">
        <w:rPr>
          <w:rFonts w:asciiTheme="minorBidi" w:eastAsia="Arial" w:hAnsiTheme="minorBidi"/>
        </w:rPr>
        <w:t xml:space="preserve">Orientation and Mobility </w:t>
      </w:r>
      <w:r w:rsidRPr="00944006">
        <w:rPr>
          <w:rFonts w:asciiTheme="minorBidi" w:eastAsia="Arial" w:hAnsiTheme="minorBidi"/>
        </w:rPr>
        <w:t>Program</w:t>
      </w:r>
    </w:p>
    <w:p w14:paraId="7B51A445" w14:textId="77777777" w:rsidR="00DA0903" w:rsidRPr="00944006" w:rsidRDefault="00DA0903" w:rsidP="00DA0903">
      <w:pPr>
        <w:spacing w:after="0" w:line="276" w:lineRule="auto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>Degree level: Master’s</w:t>
      </w:r>
    </w:p>
    <w:p w14:paraId="0617E0B5" w14:textId="751DFA18" w:rsidR="00DA0903" w:rsidRPr="00944006" w:rsidRDefault="00DA0903" w:rsidP="00DA0903">
      <w:pPr>
        <w:spacing w:after="0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 xml:space="preserve">Name of Program Director: </w:t>
      </w:r>
      <w:r w:rsidR="00944006" w:rsidRPr="00944006">
        <w:rPr>
          <w:rFonts w:asciiTheme="minorBidi" w:eastAsia="Arial" w:hAnsiTheme="minorBidi"/>
        </w:rPr>
        <w:t>Dr. Paula Conroy</w:t>
      </w:r>
    </w:p>
    <w:p w14:paraId="3ED7B860" w14:textId="34BF1B17" w:rsidR="00DA0903" w:rsidRPr="00944006" w:rsidRDefault="00DA0903" w:rsidP="00944006">
      <w:pPr>
        <w:rPr>
          <w:rFonts w:asciiTheme="minorBidi" w:eastAsia="Times New Roman" w:hAnsiTheme="minorBidi"/>
          <w:color w:val="000000"/>
          <w:lang w:bidi="he-IL"/>
        </w:rPr>
      </w:pPr>
      <w:r w:rsidRPr="00944006">
        <w:rPr>
          <w:rFonts w:asciiTheme="minorBidi" w:eastAsia="Arial" w:hAnsiTheme="minorBidi"/>
        </w:rPr>
        <w:t xml:space="preserve">Name of University Dean/University Representative: </w:t>
      </w:r>
      <w:r w:rsidR="00944006" w:rsidRPr="00944006">
        <w:rPr>
          <w:rStyle w:val="normaltextrun"/>
          <w:rFonts w:asciiTheme="minorBidi" w:hAnsiTheme="minorBidi"/>
          <w:color w:val="000000"/>
          <w:bdr w:val="none" w:sz="0" w:space="0" w:color="auto" w:frame="1"/>
        </w:rPr>
        <w:t>Dr. Eugene Sheehan</w:t>
      </w:r>
      <w:r w:rsidR="00944006" w:rsidRPr="00944006">
        <w:rPr>
          <w:rStyle w:val="normaltextrun"/>
          <w:rFonts w:asciiTheme="minorBidi" w:hAnsiTheme="minorBidi"/>
          <w:color w:val="000000"/>
          <w:bdr w:val="none" w:sz="0" w:space="0" w:color="auto" w:frame="1"/>
        </w:rPr>
        <w:t>, Dean</w:t>
      </w:r>
    </w:p>
    <w:p w14:paraId="1CA6267C" w14:textId="38ABD73E" w:rsidR="00DA0903" w:rsidRPr="00751860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bookmarkStart w:id="2" w:name="_Hlk136618404"/>
      <w:r w:rsidRPr="00944006">
        <w:rPr>
          <w:rStyle w:val="normaltextrun"/>
          <w:rFonts w:asciiTheme="minorBidi" w:hAnsiTheme="minorBidi" w:cstheme="minorBidi"/>
          <w:sz w:val="22"/>
          <w:szCs w:val="22"/>
        </w:rPr>
        <w:t>Date Recommendation Completed:</w:t>
      </w:r>
      <w:r w:rsidRPr="00944006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751860">
        <w:rPr>
          <w:rStyle w:val="normaltextrun"/>
          <w:rFonts w:asciiTheme="minorBidi" w:hAnsiTheme="minorBidi" w:cstheme="minorBidi"/>
          <w:sz w:val="22"/>
          <w:szCs w:val="22"/>
        </w:rPr>
        <w:t>June 1, 2019</w:t>
      </w:r>
    </w:p>
    <w:p w14:paraId="2D1F24AF" w14:textId="1099DE4B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Date Decision Summary Report Completed:  </w:t>
      </w:r>
      <w:r w:rsidR="00DF5CF7" w:rsidRPr="00944006">
        <w:rPr>
          <w:rStyle w:val="normaltextrun"/>
          <w:rFonts w:asciiTheme="minorBidi" w:hAnsiTheme="minorBidi" w:cstheme="minorBidi"/>
          <w:sz w:val="22"/>
          <w:szCs w:val="22"/>
        </w:rPr>
        <w:t>7/</w:t>
      </w:r>
      <w:r w:rsidR="00944006">
        <w:rPr>
          <w:rStyle w:val="normaltextrun"/>
          <w:rFonts w:asciiTheme="minorBidi" w:hAnsiTheme="minorBidi" w:cstheme="minorBidi"/>
          <w:sz w:val="22"/>
          <w:szCs w:val="22"/>
        </w:rPr>
        <w:t>20</w:t>
      </w:r>
      <w:r w:rsidR="00DF5CF7" w:rsidRPr="00944006">
        <w:rPr>
          <w:rStyle w:val="normaltextrun"/>
          <w:rFonts w:asciiTheme="minorBidi" w:hAnsiTheme="minorBidi" w:cstheme="minorBidi"/>
          <w:sz w:val="22"/>
          <w:szCs w:val="22"/>
        </w:rPr>
        <w:t>/2023</w:t>
      </w:r>
    </w:p>
    <w:p w14:paraId="1ECF2BE9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1449CD7" w14:textId="77777777" w:rsidR="00DA0903" w:rsidRPr="00944006" w:rsidRDefault="00DA0903" w:rsidP="00DA0903">
      <w:pPr>
        <w:rPr>
          <w:rFonts w:asciiTheme="minorBidi" w:eastAsia="Arial" w:hAnsiTheme="minorBidi"/>
          <w:color w:val="000000"/>
        </w:rPr>
      </w:pPr>
      <w:r w:rsidRPr="00944006">
        <w:rPr>
          <w:rFonts w:asciiTheme="minorBidi" w:eastAsia="Arial" w:hAnsiTheme="minorBidi"/>
          <w:b/>
          <w:color w:val="000000"/>
        </w:rPr>
        <w:t xml:space="preserve">Summary of AERAC’s Conclusions: </w:t>
      </w:r>
    </w:p>
    <w:p w14:paraId="40419C60" w14:textId="16ED2BFB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In due consideration of the materials, AER Accreditation Council con</w:t>
      </w:r>
      <w:r w:rsidR="00751860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fe</w:t>
      </w:r>
      <w:r w:rsidRPr="0094400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 xml:space="preserve">rred </w:t>
      </w:r>
      <w:r w:rsidR="00751860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full accreditation</w:t>
      </w:r>
      <w:r w:rsidRPr="00944006">
        <w:rPr>
          <w:rStyle w:val="normaltextrun"/>
          <w:rFonts w:asciiTheme="minorBidi" w:hAnsiTheme="minorBidi" w:cstheme="minorBidi"/>
          <w:color w:val="000000"/>
          <w:sz w:val="22"/>
          <w:szCs w:val="22"/>
        </w:rPr>
        <w:t>.  </w:t>
      </w:r>
      <w:r w:rsidRPr="0094400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3018F887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49031654" w14:textId="77777777" w:rsidR="00DA0903" w:rsidRPr="00944006" w:rsidRDefault="00DA0903" w:rsidP="00DA0903">
      <w:pPr>
        <w:rPr>
          <w:rFonts w:asciiTheme="minorBidi" w:eastAsia="Arial" w:hAnsiTheme="minorBidi"/>
          <w:b/>
        </w:rPr>
      </w:pPr>
      <w:r w:rsidRPr="00944006">
        <w:rPr>
          <w:rFonts w:asciiTheme="minorBidi" w:eastAsia="Arial" w:hAnsiTheme="minorBidi"/>
          <w:b/>
        </w:rPr>
        <w:t xml:space="preserve">AERAC Decision: </w:t>
      </w:r>
    </w:p>
    <w:p w14:paraId="167C72B4" w14:textId="77777777" w:rsidR="00DA0903" w:rsidRPr="00944006" w:rsidRDefault="00DA0903" w:rsidP="00DA0903">
      <w:pPr>
        <w:numPr>
          <w:ilvl w:val="0"/>
          <w:numId w:val="3"/>
        </w:numPr>
        <w:spacing w:after="0" w:line="256" w:lineRule="auto"/>
        <w:rPr>
          <w:rFonts w:asciiTheme="minorBidi" w:eastAsia="Arial" w:hAnsiTheme="minorBidi"/>
        </w:rPr>
      </w:pPr>
      <w:r w:rsidRPr="00944006">
        <w:rPr>
          <w:rFonts w:asciiTheme="minorBidi" w:eastAsia="Arial" w:hAnsiTheme="minorBidi"/>
        </w:rPr>
        <w:t>Full Accreditation</w:t>
      </w:r>
    </w:p>
    <w:p w14:paraId="3F49233B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73D95EFB" w14:textId="332421EF" w:rsidR="00DA0903" w:rsidRPr="00944006" w:rsidRDefault="00AE09E6" w:rsidP="00DA0903">
      <w:pPr>
        <w:spacing w:line="240" w:lineRule="auto"/>
        <w:rPr>
          <w:rFonts w:asciiTheme="minorBidi" w:hAnsiTheme="minorBidi"/>
        </w:rPr>
      </w:pPr>
      <w:r w:rsidRPr="00944006">
        <w:rPr>
          <w:rFonts w:asciiTheme="minorBidi" w:eastAsia="Arial" w:hAnsiTheme="minorBidi"/>
          <w:b/>
          <w:color w:val="000000"/>
        </w:rPr>
        <w:t>U</w:t>
      </w:r>
      <w:r w:rsidR="00751860">
        <w:rPr>
          <w:rFonts w:asciiTheme="minorBidi" w:eastAsia="Arial" w:hAnsiTheme="minorBidi"/>
          <w:b/>
          <w:color w:val="000000"/>
        </w:rPr>
        <w:t>niversity of Northern Colorado</w:t>
      </w:r>
      <w:r w:rsidRPr="00944006">
        <w:rPr>
          <w:rFonts w:asciiTheme="minorBidi" w:eastAsia="Arial" w:hAnsiTheme="minorBidi"/>
          <w:b/>
          <w:color w:val="000000"/>
        </w:rPr>
        <w:t xml:space="preserve">’s </w:t>
      </w:r>
      <w:r w:rsidR="001974ED" w:rsidRPr="00944006">
        <w:rPr>
          <w:rFonts w:asciiTheme="minorBidi" w:eastAsia="Arial" w:hAnsiTheme="minorBidi"/>
          <w:b/>
          <w:color w:val="000000"/>
        </w:rPr>
        <w:t xml:space="preserve">Orientation and Mobility </w:t>
      </w:r>
      <w:r w:rsidR="00DA0903" w:rsidRPr="00944006">
        <w:rPr>
          <w:rFonts w:asciiTheme="minorBidi" w:eastAsia="Arial" w:hAnsiTheme="minorBidi"/>
          <w:b/>
          <w:color w:val="000000"/>
        </w:rPr>
        <w:t xml:space="preserve">Program is Fully Accredited through </w:t>
      </w:r>
      <w:r w:rsidR="00751860">
        <w:rPr>
          <w:rFonts w:asciiTheme="minorBidi" w:eastAsia="Arial" w:hAnsiTheme="minorBidi"/>
          <w:b/>
          <w:color w:val="000000"/>
        </w:rPr>
        <w:t xml:space="preserve">May </w:t>
      </w:r>
      <w:r w:rsidRPr="00944006">
        <w:rPr>
          <w:rFonts w:asciiTheme="minorBidi" w:eastAsia="Arial" w:hAnsiTheme="minorBidi"/>
          <w:b/>
          <w:color w:val="000000"/>
        </w:rPr>
        <w:t>31,</w:t>
      </w:r>
      <w:r w:rsidR="00DA0903" w:rsidRPr="00944006">
        <w:rPr>
          <w:rFonts w:asciiTheme="minorBidi" w:eastAsia="Arial" w:hAnsiTheme="minorBidi"/>
          <w:b/>
          <w:color w:val="000000"/>
        </w:rPr>
        <w:t xml:space="preserve"> 202</w:t>
      </w:r>
      <w:r w:rsidR="00751860">
        <w:rPr>
          <w:rFonts w:asciiTheme="minorBidi" w:eastAsia="Arial" w:hAnsiTheme="minorBidi"/>
          <w:b/>
          <w:color w:val="000000"/>
        </w:rPr>
        <w:t>4</w:t>
      </w:r>
      <w:r w:rsidR="00DA0903" w:rsidRPr="00944006">
        <w:rPr>
          <w:rFonts w:asciiTheme="minorBidi" w:eastAsia="Arial" w:hAnsiTheme="minorBidi"/>
          <w:b/>
          <w:color w:val="000000"/>
        </w:rPr>
        <w:t>.</w:t>
      </w:r>
    </w:p>
    <w:p w14:paraId="751DA723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0DA1CF8C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b/>
          <w:bCs/>
          <w:color w:val="000000"/>
          <w:sz w:val="22"/>
          <w:szCs w:val="22"/>
        </w:rPr>
        <w:t>Summary of Accreditation Actions:</w:t>
      </w:r>
      <w:r w:rsidRPr="00944006">
        <w:rPr>
          <w:rStyle w:val="eop"/>
          <w:rFonts w:asciiTheme="minorBidi" w:hAnsiTheme="minorBidi" w:cstheme="minorBidi"/>
          <w:color w:val="000000"/>
          <w:sz w:val="22"/>
          <w:szCs w:val="22"/>
        </w:rPr>
        <w:t> </w:t>
      </w:r>
    </w:p>
    <w:p w14:paraId="102DFBBF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4F1F87B5" w14:textId="65A74EDE" w:rsidR="00DA0903" w:rsidRPr="00944006" w:rsidRDefault="00751860" w:rsidP="00DA090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 xml:space="preserve">June 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>1, 201</w:t>
      </w:r>
      <w:r>
        <w:rPr>
          <w:rStyle w:val="normaltextrun"/>
          <w:rFonts w:asciiTheme="minorBidi" w:hAnsiTheme="minorBidi" w:cstheme="minorBidi"/>
          <w:sz w:val="22"/>
          <w:szCs w:val="22"/>
        </w:rPr>
        <w:t>9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DA0903"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AERAC Decision:  </w:t>
      </w:r>
      <w:r w:rsidR="00DA0903" w:rsidRPr="00944006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DA0903" w:rsidRPr="00944006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E556926" w14:textId="46C6643D" w:rsidR="00DA0903" w:rsidRPr="00944006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Full Accreditation of the 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Orientation and Mobility </w:t>
      </w:r>
      <w:r w:rsidRPr="00944006">
        <w:rPr>
          <w:rStyle w:val="normaltextrun"/>
          <w:rFonts w:asciiTheme="minorBidi" w:hAnsiTheme="minorBidi" w:cstheme="minorBidi"/>
          <w:sz w:val="22"/>
          <w:szCs w:val="22"/>
        </w:rPr>
        <w:t xml:space="preserve">Program through </w:t>
      </w:r>
      <w:r w:rsidR="00751860">
        <w:rPr>
          <w:rStyle w:val="normaltextrun"/>
          <w:rFonts w:asciiTheme="minorBidi" w:hAnsiTheme="minorBidi" w:cstheme="minorBidi"/>
          <w:sz w:val="22"/>
          <w:szCs w:val="22"/>
        </w:rPr>
        <w:t xml:space="preserve">May </w:t>
      </w:r>
      <w:r w:rsidR="001974ED" w:rsidRPr="00944006">
        <w:rPr>
          <w:rStyle w:val="normaltextrun"/>
          <w:rFonts w:asciiTheme="minorBidi" w:hAnsiTheme="minorBidi" w:cstheme="minorBidi"/>
          <w:sz w:val="22"/>
          <w:szCs w:val="22"/>
        </w:rPr>
        <w:t>3</w:t>
      </w:r>
      <w:r w:rsidR="00DF5CF7" w:rsidRPr="00944006">
        <w:rPr>
          <w:rStyle w:val="normaltextrun"/>
          <w:rFonts w:asciiTheme="minorBidi" w:hAnsiTheme="minorBidi" w:cstheme="minorBidi"/>
          <w:sz w:val="22"/>
          <w:szCs w:val="22"/>
        </w:rPr>
        <w:t>1, 202</w:t>
      </w:r>
      <w:r w:rsidR="00751860"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944006">
        <w:rPr>
          <w:rStyle w:val="normaltextrun"/>
          <w:rFonts w:asciiTheme="minorBidi" w:hAnsiTheme="minorBidi" w:cstheme="minorBidi"/>
          <w:sz w:val="22"/>
          <w:szCs w:val="22"/>
        </w:rPr>
        <w:t>.</w:t>
      </w:r>
      <w:r w:rsidRPr="00944006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5A6DCBB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bookmarkEnd w:id="2"/>
    <w:p w14:paraId="3143DD4E" w14:textId="77777777" w:rsidR="00DA0903" w:rsidRPr="00944006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</w:p>
    <w:p w14:paraId="0D59C8B6" w14:textId="77777777" w:rsidR="001974ED" w:rsidRPr="00944006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 w:rsidRPr="00944006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 xml:space="preserve">History of AERAC Accreditations: </w:t>
      </w:r>
    </w:p>
    <w:p w14:paraId="3896D442" w14:textId="078F175A" w:rsidR="001974ED" w:rsidRPr="00944006" w:rsidRDefault="00751860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bCs/>
          <w:sz w:val="22"/>
          <w:szCs w:val="22"/>
        </w:rPr>
      </w:pPr>
      <w:r>
        <w:rPr>
          <w:rStyle w:val="normaltextrun"/>
          <w:rFonts w:asciiTheme="minorBidi" w:hAnsiTheme="minorBidi" w:cstheme="minorBidi"/>
          <w:sz w:val="22"/>
          <w:szCs w:val="22"/>
        </w:rPr>
        <w:t>2019 Initial Accreditation</w:t>
      </w:r>
    </w:p>
    <w:sectPr w:rsidR="001974ED" w:rsidRPr="00944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974ED"/>
    <w:rsid w:val="001A163A"/>
    <w:rsid w:val="001D45A6"/>
    <w:rsid w:val="00441173"/>
    <w:rsid w:val="004621AC"/>
    <w:rsid w:val="005A42BE"/>
    <w:rsid w:val="006A1D2C"/>
    <w:rsid w:val="00751860"/>
    <w:rsid w:val="007624A7"/>
    <w:rsid w:val="007646EE"/>
    <w:rsid w:val="00771771"/>
    <w:rsid w:val="008043FD"/>
    <w:rsid w:val="00817233"/>
    <w:rsid w:val="009302BC"/>
    <w:rsid w:val="00944006"/>
    <w:rsid w:val="009747A8"/>
    <w:rsid w:val="009F6A54"/>
    <w:rsid w:val="00A35742"/>
    <w:rsid w:val="00AE09E6"/>
    <w:rsid w:val="00BF3280"/>
    <w:rsid w:val="00DA0903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E7EF8-231C-4BA7-98FB-3800682AB422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5</cp:revision>
  <dcterms:created xsi:type="dcterms:W3CDTF">2023-07-20T23:54:00Z</dcterms:created>
  <dcterms:modified xsi:type="dcterms:W3CDTF">2023-07-21T00:03:00Z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