
<file path=[Content_Types].xml><?xml version="1.0" encoding="utf-8"?>
<Types xmlns="http://schemas.openxmlformats.org/package/2006/content-types">
  <Default Extension="rels" ContentType="application/vnd.openxmlformats-package.relationships+xml"/>
  <Default Extension="xml" ContentType="applicatio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line="276" w:lineRule="auto"/>
        <w:ind w:right="-1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Association for Education and Rehabilitation of the Blind</w:t>
      </w:r>
    </w:p>
    <w:p w:rsidR="00000000" w:rsidDel="00000000" w:rsidP="00000000" w:rsidRDefault="00000000" w:rsidRPr="00000000" w14:paraId="00000002">
      <w:pPr>
        <w:widowControl w:val="0"/>
        <w:spacing w:line="276" w:lineRule="auto"/>
        <w:ind w:right="-10"/>
        <w:jc w:val="center"/>
        <w:rPr>
          <w:rFonts w:ascii="Arial" w:cs="Arial" w:eastAsia="Arial" w:hAnsi="Arial"/>
          <w:b w:val="1"/>
          <w:color w:val="000000"/>
          <w:sz w:val="30"/>
          <w:szCs w:val="30"/>
          <w:vertAlign w:val="baseline"/>
        </w:rPr>
      </w:pPr>
      <w:r w:rsidDel="00000000" w:rsidR="00000000" w:rsidRPr="00000000">
        <w:rPr>
          <w:rFonts w:ascii="Arial" w:cs="Arial" w:eastAsia="Arial" w:hAnsi="Arial"/>
          <w:b w:val="1"/>
          <w:sz w:val="30"/>
          <w:szCs w:val="30"/>
          <w:rtl w:val="0"/>
        </w:rPr>
        <w:t xml:space="preserve">and Visually Impaired (AER) Position Paper: </w:t>
      </w:r>
      <w:r w:rsidDel="00000000" w:rsidR="00000000" w:rsidRPr="00000000">
        <w:rPr>
          <w:rFonts w:ascii="Arial" w:cs="Arial" w:eastAsia="Arial" w:hAnsi="Arial"/>
          <w:b w:val="1"/>
          <w:color w:val="000000"/>
          <w:sz w:val="30"/>
          <w:szCs w:val="30"/>
          <w:rtl w:val="0"/>
        </w:rPr>
        <w:t xml:space="preserve">The </w:t>
      </w:r>
      <w:r w:rsidDel="00000000" w:rsidR="00000000" w:rsidRPr="00000000">
        <w:rPr>
          <w:rFonts w:ascii="Arial" w:cs="Arial" w:eastAsia="Arial" w:hAnsi="Arial"/>
          <w:b w:val="1"/>
          <w:color w:val="000000"/>
          <w:sz w:val="30"/>
          <w:szCs w:val="30"/>
          <w:vertAlign w:val="baseline"/>
          <w:rtl w:val="0"/>
        </w:rPr>
        <w:t xml:space="preserve">Orientation </w:t>
      </w:r>
    </w:p>
    <w:p w:rsidR="00000000" w:rsidDel="00000000" w:rsidP="00000000" w:rsidRDefault="00000000" w:rsidRPr="00000000" w14:paraId="00000003">
      <w:pPr>
        <w:widowControl w:val="0"/>
        <w:spacing w:line="276" w:lineRule="auto"/>
        <w:ind w:right="-10"/>
        <w:jc w:val="center"/>
        <w:rPr>
          <w:rFonts w:ascii="Arial" w:cs="Arial" w:eastAsia="Arial" w:hAnsi="Arial"/>
          <w:b w:val="1"/>
          <w:color w:val="000000"/>
          <w:sz w:val="30"/>
          <w:szCs w:val="30"/>
          <w:vertAlign w:val="baseline"/>
        </w:rPr>
      </w:pPr>
      <w:r w:rsidDel="00000000" w:rsidR="00000000" w:rsidRPr="00000000">
        <w:rPr>
          <w:rFonts w:ascii="Arial" w:cs="Arial" w:eastAsia="Arial" w:hAnsi="Arial"/>
          <w:b w:val="1"/>
          <w:color w:val="000000"/>
          <w:sz w:val="30"/>
          <w:szCs w:val="30"/>
          <w:vertAlign w:val="baseline"/>
          <w:rtl w:val="0"/>
        </w:rPr>
        <w:t xml:space="preserve">and Mobility Specialist’s Role in Low Vision Driving</w:t>
      </w:r>
    </w:p>
    <w:p w:rsidR="00000000" w:rsidDel="00000000" w:rsidP="00000000" w:rsidRDefault="00000000" w:rsidRPr="00000000" w14:paraId="00000004">
      <w:pPr>
        <w:widowControl w:val="0"/>
        <w:spacing w:line="276" w:lineRule="auto"/>
        <w:ind w:right="-10"/>
        <w:jc w:val="cente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5">
      <w:pPr>
        <w:pStyle w:val="Title"/>
        <w:keepNext w:val="0"/>
        <w:keepLines w:val="0"/>
        <w:spacing w:after="0" w:before="0" w:line="276" w:lineRule="auto"/>
        <w:jc w:val="center"/>
        <w:rPr>
          <w:rFonts w:ascii="Arial" w:cs="Arial" w:eastAsia="Arial" w:hAnsi="Arial"/>
          <w:b w:val="0"/>
          <w:sz w:val="28"/>
          <w:szCs w:val="28"/>
        </w:rPr>
      </w:pPr>
      <w:r w:rsidDel="00000000" w:rsidR="00000000" w:rsidRPr="00000000">
        <w:rPr>
          <w:rFonts w:ascii="Arial" w:cs="Arial" w:eastAsia="Arial" w:hAnsi="Arial"/>
          <w:b w:val="0"/>
          <w:sz w:val="28"/>
          <w:szCs w:val="28"/>
          <w:vertAlign w:val="baseline"/>
          <w:rtl w:val="0"/>
        </w:rPr>
        <w:t xml:space="preserve">Authored 2021 by Michael Byington, COMS; Anne Corn</w:t>
      </w:r>
      <w:r w:rsidDel="00000000" w:rsidR="00000000" w:rsidRPr="00000000">
        <w:rPr>
          <w:rFonts w:ascii="Arial" w:cs="Arial" w:eastAsia="Arial" w:hAnsi="Arial"/>
          <w:b w:val="0"/>
          <w:sz w:val="28"/>
          <w:szCs w:val="28"/>
          <w:rtl w:val="0"/>
        </w:rPr>
        <w:t xml:space="preserve">, Ed.D.,</w:t>
      </w:r>
    </w:p>
    <w:p w:rsidR="00000000" w:rsidDel="00000000" w:rsidP="00000000" w:rsidRDefault="00000000" w:rsidRPr="00000000" w14:paraId="00000006">
      <w:pPr>
        <w:pStyle w:val="Title"/>
        <w:keepNext w:val="0"/>
        <w:keepLines w:val="0"/>
        <w:spacing w:after="0" w:before="0" w:lineRule="auto"/>
        <w:jc w:val="center"/>
        <w:rPr>
          <w:rFonts w:ascii="Arial" w:cs="Arial" w:eastAsia="Arial" w:hAnsi="Arial"/>
          <w:b w:val="0"/>
          <w:sz w:val="28"/>
          <w:szCs w:val="28"/>
        </w:rPr>
      </w:pPr>
      <w:r w:rsidDel="00000000" w:rsidR="00000000" w:rsidRPr="00000000">
        <w:rPr>
          <w:rFonts w:ascii="Arial" w:cs="Arial" w:eastAsia="Arial" w:hAnsi="Arial"/>
          <w:b w:val="0"/>
          <w:sz w:val="28"/>
          <w:szCs w:val="28"/>
          <w:vertAlign w:val="baseline"/>
          <w:rtl w:val="0"/>
        </w:rPr>
        <w:t xml:space="preserve">Chuck Huss, COMS; and Chris Tabb</w:t>
      </w:r>
      <w:r w:rsidDel="00000000" w:rsidR="00000000" w:rsidRPr="00000000">
        <w:rPr>
          <w:rFonts w:ascii="Arial" w:cs="Arial" w:eastAsia="Arial" w:hAnsi="Arial"/>
          <w:b w:val="0"/>
          <w:sz w:val="28"/>
          <w:szCs w:val="28"/>
          <w:rtl w:val="0"/>
        </w:rPr>
        <w:t xml:space="preserve">, COMS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widowControl w:val="0"/>
        <w:spacing w:line="276" w:lineRule="auto"/>
        <w:ind w:right="-10"/>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Approved 2021 by AER Division 9, Orientation and Mobility</w:t>
      </w:r>
    </w:p>
    <w:p w:rsidR="00000000" w:rsidDel="00000000" w:rsidP="00000000" w:rsidRDefault="00000000" w:rsidRPr="00000000" w14:paraId="00000009">
      <w:pPr>
        <w:spacing w:line="350" w:lineRule="auto"/>
        <w:jc w:val="center"/>
        <w:rPr/>
      </w:pPr>
      <w:r w:rsidDel="00000000" w:rsidR="00000000" w:rsidRPr="00000000">
        <w:rPr>
          <w:rFonts w:ascii="Arial" w:cs="Arial" w:eastAsia="Arial" w:hAnsi="Arial"/>
          <w:sz w:val="28"/>
          <w:szCs w:val="28"/>
          <w:rtl w:val="0"/>
        </w:rPr>
        <w:t xml:space="preserve">and the AER Board of Directors</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rPr>
          <w:rFonts w:ascii="Arial" w:cs="Arial" w:eastAsia="Arial" w:hAnsi="Arial"/>
          <w:b w:val="1"/>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240" w:lineRule="auto"/>
        <w:rPr>
          <w:rFonts w:ascii="Arial" w:cs="Arial" w:eastAsia="Arial" w:hAnsi="Arial"/>
          <w:b w:val="1"/>
        </w:rPr>
      </w:pPr>
      <w:r w:rsidDel="00000000" w:rsidR="00000000" w:rsidRPr="00000000">
        <w:rPr>
          <w:rFonts w:ascii="Arial" w:cs="Arial" w:eastAsia="Arial" w:hAnsi="Arial"/>
          <w:b w:val="1"/>
          <w:rtl w:val="0"/>
        </w:rPr>
        <w:t xml:space="preserve">Overview of Low Vision Driving</w:t>
      </w:r>
    </w:p>
    <w:p w:rsidR="00000000" w:rsidDel="00000000" w:rsidP="00000000" w:rsidRDefault="00000000" w:rsidRPr="00000000" w14:paraId="0000000C">
      <w:pPr>
        <w:spacing w:after="120" w:line="276" w:lineRule="auto"/>
        <w:rPr>
          <w:rFonts w:ascii="Arial" w:cs="Arial" w:eastAsia="Arial" w:hAnsi="Arial"/>
        </w:rPr>
      </w:pPr>
      <w:r w:rsidDel="00000000" w:rsidR="00000000" w:rsidRPr="00000000">
        <w:rPr>
          <w:rFonts w:ascii="Arial" w:cs="Arial" w:eastAsia="Arial" w:hAnsi="Arial"/>
          <w:rtl w:val="0"/>
        </w:rPr>
        <w:tab/>
        <w:t xml:space="preserve">“Since the 1970s, some U.S</w:t>
      </w:r>
      <w:r w:rsidDel="00000000" w:rsidR="00000000" w:rsidRPr="00000000">
        <w:rPr>
          <w:rFonts w:ascii="Arial" w:cs="Arial" w:eastAsia="Arial" w:hAnsi="Arial"/>
          <w:b w:val="1"/>
          <w:rtl w:val="0"/>
        </w:rPr>
        <w:t xml:space="preserve">.</w:t>
      </w:r>
      <w:r w:rsidDel="00000000" w:rsidR="00000000" w:rsidRPr="00000000">
        <w:rPr>
          <w:rFonts w:ascii="Arial" w:cs="Arial" w:eastAsia="Arial" w:hAnsi="Arial"/>
          <w:rtl w:val="0"/>
        </w:rPr>
        <w:t xml:space="preserve"> states [a growing number] have granted driver’s licenses to people with low vision who meet specified clinical measures of visual acuity and visual field. Today, most states [licensing jurisdictions] in the United States—and, more recently, a few provinces [and increasing number] in Canada—have provisions for low vision driving, including driving with bioptic telescopic systems” (C</w:t>
      </w:r>
      <w:r w:rsidDel="00000000" w:rsidR="00000000" w:rsidRPr="00000000">
        <w:rPr>
          <w:rFonts w:ascii="Arial" w:cs="Arial" w:eastAsia="Arial" w:hAnsi="Arial"/>
          <w:rtl w:val="0"/>
        </w:rPr>
        <w:t xml:space="preserve">orn &amp; Rosenblum, 2020, p. 146)</w:t>
      </w:r>
      <w:r w:rsidDel="00000000" w:rsidR="00000000" w:rsidRPr="00000000">
        <w:rPr>
          <w:rFonts w:ascii="Arial" w:cs="Arial" w:eastAsia="Arial" w:hAnsi="Arial"/>
          <w:rtl w:val="0"/>
        </w:rPr>
        <w:t xml:space="preserve">.</w:t>
      </w:r>
    </w:p>
    <w:p w:rsidR="00000000" w:rsidDel="00000000" w:rsidP="00000000" w:rsidRDefault="00000000" w:rsidRPr="00000000" w14:paraId="0000000D">
      <w:pPr>
        <w:spacing w:after="120" w:line="276" w:lineRule="auto"/>
        <w:rPr>
          <w:rFonts w:ascii="Arial" w:cs="Arial" w:eastAsia="Arial" w:hAnsi="Arial"/>
        </w:rPr>
      </w:pPr>
      <w:r w:rsidDel="00000000" w:rsidR="00000000" w:rsidRPr="00000000">
        <w:rPr>
          <w:rFonts w:ascii="Arial" w:cs="Arial" w:eastAsia="Arial" w:hAnsi="Arial"/>
          <w:rtl w:val="0"/>
        </w:rPr>
        <w:tab/>
        <w:t xml:space="preserve">Each state also determines its own licensing criteria for low vision drivers, including specifications for the powers of bioptic telescopic systems, and the training and testing required to obtain a driver’s license. Just as all typically sighted individuals may pursue a driver’s license, so too, individuals with low vision may desire to become drivers. Reasons include, but are not limited to, absence of public transportation options where they live, spontaneity, autonomy, travel requirements for work activities, carrying out day-to-day tasks, etc. Orientation and Mobility </w:t>
      </w:r>
      <w:r w:rsidDel="00000000" w:rsidR="00000000" w:rsidRPr="00000000">
        <w:rPr>
          <w:rFonts w:ascii="Arial" w:cs="Arial" w:eastAsia="Arial" w:hAnsi="Arial"/>
          <w:rtl w:val="0"/>
        </w:rPr>
        <w:t xml:space="preserve">(O&amp;M) specialists </w:t>
      </w:r>
      <w:r w:rsidDel="00000000" w:rsidR="00000000" w:rsidRPr="00000000">
        <w:rPr>
          <w:rFonts w:ascii="Arial" w:cs="Arial" w:eastAsia="Arial" w:hAnsi="Arial"/>
          <w:rtl w:val="0"/>
        </w:rPr>
        <w:t xml:space="preserve">are often involved in working with learners who have low vision and are in a unique position to help those learners be aware of low vision driving options in their state or province, as well as helping them prepare to become low vision drivers if they choose to pursue that option.</w:t>
      </w:r>
    </w:p>
    <w:p w:rsidR="00000000" w:rsidDel="00000000" w:rsidP="00000000" w:rsidRDefault="00000000" w:rsidRPr="00000000" w14:paraId="0000000E">
      <w:pPr>
        <w:spacing w:after="120" w:line="276" w:lineRule="auto"/>
        <w:rPr>
          <w:rFonts w:ascii="Arial" w:cs="Arial" w:eastAsia="Arial" w:hAnsi="Arial"/>
        </w:rPr>
      </w:pPr>
      <w:r w:rsidDel="00000000" w:rsidR="00000000" w:rsidRPr="00000000">
        <w:rPr>
          <w:rFonts w:ascii="Arial" w:cs="Arial" w:eastAsia="Arial" w:hAnsi="Arial"/>
          <w:rtl w:val="0"/>
        </w:rPr>
        <w:tab/>
        <w:t xml:space="preserve">“The role of the O&amp;M specialist in teaching driving with bioptics has been evolving. The traditional role was to provide instruction in the use of the bioptic telescope, including training in bioptic use with the student as a passenger in a car” (</w:t>
      </w:r>
      <w:r w:rsidDel="00000000" w:rsidR="00000000" w:rsidRPr="00000000">
        <w:rPr>
          <w:rFonts w:ascii="Arial" w:cs="Arial" w:eastAsia="Arial" w:hAnsi="Arial"/>
          <w:rtl w:val="0"/>
        </w:rPr>
        <w:t xml:space="preserve">Geruschat &amp; Smith, 2010, p. 78-79).</w:t>
      </w:r>
      <w:r w:rsidDel="00000000" w:rsidR="00000000" w:rsidRPr="00000000">
        <w:rPr>
          <w:rtl w:val="0"/>
        </w:rPr>
      </w:r>
    </w:p>
    <w:p w:rsidR="00000000" w:rsidDel="00000000" w:rsidP="00000000" w:rsidRDefault="00000000" w:rsidRPr="00000000" w14:paraId="0000000F">
      <w:pPr>
        <w:spacing w:after="120" w:line="276" w:lineRule="auto"/>
        <w:rPr>
          <w:rFonts w:ascii="Arial" w:cs="Arial" w:eastAsia="Arial" w:hAnsi="Arial"/>
        </w:rPr>
      </w:pPr>
      <w:r w:rsidDel="00000000" w:rsidR="00000000" w:rsidRPr="00000000">
        <w:rPr>
          <w:rFonts w:ascii="Arial" w:cs="Arial" w:eastAsia="Arial" w:hAnsi="Arial"/>
          <w:rtl w:val="0"/>
        </w:rPr>
        <w:tab/>
        <w:t xml:space="preserve">“Currently however, O&amp;M specialists are becoming part of ever-growing </w:t>
      </w:r>
      <w:r w:rsidDel="00000000" w:rsidR="00000000" w:rsidRPr="00000000">
        <w:rPr>
          <w:rFonts w:ascii="Arial" w:cs="Arial" w:eastAsia="Arial" w:hAnsi="Arial"/>
          <w:b w:val="1"/>
          <w:i w:val="1"/>
          <w:rtl w:val="0"/>
        </w:rPr>
        <w:t xml:space="preserve">multidisciplinary adaptive driver rehabilitation teams</w:t>
      </w:r>
      <w:r w:rsidDel="00000000" w:rsidR="00000000" w:rsidRPr="00000000">
        <w:rPr>
          <w:rFonts w:ascii="Arial" w:cs="Arial" w:eastAsia="Arial" w:hAnsi="Arial"/>
          <w:rtl w:val="0"/>
        </w:rPr>
        <w:t xml:space="preserve"> involved in teaching students or clients with mild to moderate levels of central vision loss to drive with the assistance of prescription bioptic telescopic lens systems. The latter includes learning how to better use both their carrier lens vision abilities as well as short-term telescopic lens unit viewing abilities” (C. Huss, personal communication, June 8, 2021).</w:t>
      </w:r>
      <w:r w:rsidDel="00000000" w:rsidR="00000000" w:rsidRPr="00000000">
        <w:br w:type="page"/>
      </w:r>
      <w:r w:rsidDel="00000000" w:rsidR="00000000" w:rsidRPr="00000000">
        <w:rPr>
          <w:rtl w:val="0"/>
        </w:rPr>
      </w:r>
    </w:p>
    <w:p w:rsidR="00000000" w:rsidDel="00000000" w:rsidP="00000000" w:rsidRDefault="00000000" w:rsidRPr="00000000" w14:paraId="00000010">
      <w:pPr>
        <w:spacing w:after="120" w:line="276"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What is the role of the orientation and mobility specialist in preparation for low vision driving?</w:t>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120" w:line="276" w:lineRule="auto"/>
        <w:rPr>
          <w:rFonts w:ascii="Arial" w:cs="Arial" w:eastAsia="Arial" w:hAnsi="Arial"/>
        </w:rPr>
      </w:pPr>
      <w:r w:rsidDel="00000000" w:rsidR="00000000" w:rsidRPr="00000000">
        <w:rPr>
          <w:rFonts w:ascii="Arial" w:cs="Arial" w:eastAsia="Arial" w:hAnsi="Arial"/>
          <w:rtl w:val="0"/>
        </w:rPr>
        <w:tab/>
        <w:t xml:space="preserve">Driving is a complex task and even more so for those with low vision. Many individuals who have the potential to become low vision drivers may not have developed the visual skills that driving requires. While orientation and mobility specialists are not expected nor certified to teach their students or clients behind-the-wheel driving skills, they can provide instruction in what is referred to as pre-driver awareness instruction (Huss &amp; Corn, 2004). This instruction includes, but is not limited to: </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pacing w:after="60" w:lineRule="auto"/>
        <w:ind w:left="720" w:hanging="360"/>
        <w:rPr/>
      </w:pPr>
      <w:r w:rsidDel="00000000" w:rsidR="00000000" w:rsidRPr="00000000">
        <w:rPr>
          <w:rFonts w:ascii="Arial" w:cs="Arial" w:eastAsia="Arial" w:hAnsi="Arial"/>
          <w:color w:val="000000"/>
          <w:rtl w:val="0"/>
        </w:rPr>
        <w:t xml:space="preserve">Use of distance vision skills</w:t>
      </w:r>
      <w:r w:rsidDel="00000000" w:rsidR="00000000" w:rsidRPr="00000000">
        <w:rPr>
          <w:rtl w:val="0"/>
        </w:rPr>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pacing w:after="60" w:lineRule="auto"/>
        <w:ind w:left="720" w:hanging="360"/>
        <w:rPr/>
      </w:pPr>
      <w:r w:rsidDel="00000000" w:rsidR="00000000" w:rsidRPr="00000000">
        <w:rPr>
          <w:rFonts w:ascii="Arial" w:cs="Arial" w:eastAsia="Arial" w:hAnsi="Arial"/>
          <w:color w:val="000000"/>
          <w:rtl w:val="0"/>
        </w:rPr>
        <w:t xml:space="preserve">Use of peripheral vision skills</w:t>
      </w:r>
      <w:r w:rsidDel="00000000" w:rsidR="00000000" w:rsidRPr="00000000">
        <w:rPr>
          <w:rtl w:val="0"/>
        </w:rPr>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pacing w:after="60" w:lineRule="auto"/>
        <w:ind w:left="720" w:hanging="360"/>
        <w:rPr/>
      </w:pPr>
      <w:r w:rsidDel="00000000" w:rsidR="00000000" w:rsidRPr="00000000">
        <w:rPr>
          <w:rFonts w:ascii="Arial" w:cs="Arial" w:eastAsia="Arial" w:hAnsi="Arial"/>
          <w:color w:val="000000"/>
          <w:rtl w:val="0"/>
        </w:rPr>
        <w:t xml:space="preserve">Critical object or condition awareness skills (i.e., other road users, traffic control devices, and roadway characteristics)</w:t>
      </w:r>
      <w:r w:rsidDel="00000000" w:rsidR="00000000" w:rsidRPr="00000000">
        <w:rPr>
          <w:rtl w:val="0"/>
        </w:rPr>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pacing w:after="60" w:lineRule="auto"/>
        <w:ind w:left="720" w:hanging="360"/>
        <w:rPr/>
      </w:pPr>
      <w:r w:rsidDel="00000000" w:rsidR="00000000" w:rsidRPr="00000000">
        <w:rPr>
          <w:rFonts w:ascii="Arial" w:cs="Arial" w:eastAsia="Arial" w:hAnsi="Arial"/>
          <w:color w:val="000000"/>
          <w:rtl w:val="0"/>
        </w:rPr>
        <w:t xml:space="preserve">Use of bioptic telescopic lens system skills</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rPr>
          <w:rFonts w:ascii="Arial" w:cs="Arial" w:eastAsia="Arial" w:hAnsi="Arial"/>
          <w:color w:val="000000"/>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120" w:line="276" w:lineRule="auto"/>
        <w:rPr>
          <w:rFonts w:ascii="Arial" w:cs="Arial" w:eastAsia="Arial" w:hAnsi="Arial"/>
          <w:color w:val="000000"/>
        </w:rPr>
      </w:pPr>
      <w:r w:rsidDel="00000000" w:rsidR="00000000" w:rsidRPr="00000000">
        <w:rPr>
          <w:rFonts w:ascii="Arial" w:cs="Arial" w:eastAsia="Arial" w:hAnsi="Arial"/>
          <w:rtl w:val="0"/>
        </w:rPr>
        <w:t xml:space="preserve">Orientation</w:t>
      </w:r>
      <w:r w:rsidDel="00000000" w:rsidR="00000000" w:rsidRPr="00000000">
        <w:rPr>
          <w:rFonts w:ascii="Arial" w:cs="Arial" w:eastAsia="Arial" w:hAnsi="Arial"/>
          <w:color w:val="000000"/>
          <w:rtl w:val="0"/>
        </w:rPr>
        <w:t xml:space="preserve"> and mobility specialists also provide information about low vision driving, including, but not limited to:</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pacing w:after="6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Referrals to clinical low vision specialists who can determine whether an individual meets state (or province) vision requirements and who can prescribe and supply a bioptic telescopic lens system</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pacing w:after="6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Policies and procedures for obtaining a low vision driver’s license within a state or p</w:t>
      </w:r>
      <w:r w:rsidDel="00000000" w:rsidR="00000000" w:rsidRPr="00000000">
        <w:rPr>
          <w:rFonts w:ascii="Arial" w:cs="Arial" w:eastAsia="Arial" w:hAnsi="Arial"/>
          <w:rtl w:val="0"/>
        </w:rPr>
        <w:t xml:space="preserve">rovince. </w:t>
      </w:r>
      <w:r w:rsidDel="00000000" w:rsidR="00000000" w:rsidRPr="00000000">
        <w:rPr>
          <w:rtl w:val="0"/>
        </w:rPr>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pacing w:after="6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Access to training opportunities for passenger-in-car and behind-the-wheel instruction</w:t>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60"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120" w:line="276" w:lineRule="auto"/>
        <w:rPr>
          <w:rFonts w:ascii="Arial" w:cs="Arial" w:eastAsia="Arial" w:hAnsi="Arial"/>
        </w:rPr>
      </w:pPr>
      <w:r w:rsidDel="00000000" w:rsidR="00000000" w:rsidRPr="00000000">
        <w:rPr>
          <w:rFonts w:ascii="Arial" w:cs="Arial" w:eastAsia="Arial" w:hAnsi="Arial"/>
          <w:rtl w:val="0"/>
        </w:rPr>
        <w:tab/>
        <w:t xml:space="preserve">Tabb: “It's important for the orientation and mobility specialist to understand that you're not going to be expected to be teaching an individual how to drive. What we're really hoping that the orientation and mobility specialist will be able to do is share your expertise with travel in the community, [and] utilizing visual devices like monocular telescopes to develop the skills that will then be generalized into the driving experience for that student [or adult traveler].” </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120" w:line="276" w:lineRule="auto"/>
        <w:rPr>
          <w:rFonts w:ascii="Arial" w:cs="Arial" w:eastAsia="Arial" w:hAnsi="Arial"/>
        </w:rPr>
      </w:pPr>
      <w:r w:rsidDel="00000000" w:rsidR="00000000" w:rsidRPr="00000000">
        <w:rPr>
          <w:rFonts w:ascii="Arial" w:cs="Arial" w:eastAsia="Arial" w:hAnsi="Arial"/>
          <w:rtl w:val="0"/>
        </w:rPr>
        <w:tab/>
        <w:t xml:space="preserve">Bachofer: “…because traveling on foot has so many similarities to being a driver behind the wheel when you're figuring out a route…” </w:t>
      </w:r>
      <w:r w:rsidDel="00000000" w:rsidR="00000000" w:rsidRPr="00000000">
        <w:rPr>
          <w:rFonts w:ascii="Arial" w:cs="Arial" w:eastAsia="Arial" w:hAnsi="Arial"/>
          <w:rtl w:val="0"/>
        </w:rPr>
        <w:t xml:space="preserve">(Bachofer &amp; Tabb, 2017)</w:t>
      </w: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120" w:line="276" w:lineRule="auto"/>
        <w:rPr>
          <w:rFonts w:ascii="Arial" w:cs="Arial" w:eastAsia="Arial" w:hAnsi="Arial"/>
        </w:rPr>
      </w:pPr>
      <w:r w:rsidDel="00000000" w:rsidR="00000000" w:rsidRPr="00000000">
        <w:rPr>
          <w:rFonts w:ascii="Arial" w:cs="Arial" w:eastAsia="Arial" w:hAnsi="Arial"/>
          <w:rtl w:val="0"/>
        </w:rPr>
        <w:tab/>
        <w:t xml:space="preserve">The orientation and mobility specialist can serve as a bridge in many ways. Families who would traditionally be providing support to a new driver may not be aware of strategies for obtaining environmental information when one has low vision. Learners who have never driven may be unaware of “rules of the road”, the responsibilities of a driver, and the basic skills needed for behind the wheel travel.</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120" w:line="276" w:lineRule="auto"/>
        <w:rPr>
          <w:rFonts w:ascii="Arial" w:cs="Arial" w:eastAsia="Arial" w:hAnsi="Arial"/>
        </w:rPr>
      </w:pPr>
      <w:r w:rsidDel="00000000" w:rsidR="00000000" w:rsidRPr="00000000">
        <w:rPr>
          <w:rFonts w:ascii="Arial" w:cs="Arial" w:eastAsia="Arial" w:hAnsi="Arial"/>
          <w:rtl w:val="0"/>
        </w:rPr>
        <w:tab/>
        <w:t xml:space="preserve">“Since many family members themselves are sighted, they may not recognize the challenges low vision can present during travel. However, many youths [and adults] with low vision can benefit from the skills an O&amp;M specialist can provide. A few of the skills taught by an O&amp;M specialist to a traveler with low vision include</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pacing w:after="12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learning how to use a monocular telescope to find street addresses, signs, and bus numbers</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pacing w:after="12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understanding where to look for different types of signs</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pacing w:after="12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understanding how to interpret visual images during travel, for example, the shape of the name of a business posted on a building</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pacing w:after="12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understanding that a broken shadow indicates a change in the surface</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pacing w:after="12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analyzing types of intersections for safe crossing strategies</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pacing w:after="12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interpreting rules of the road and traffic patterns for anticipating driver decisions</w:t>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spacing w:after="12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becoming familiar with the layout of residential and commercial areas</w:t>
      </w:r>
    </w:p>
    <w:p w:rsidR="00000000" w:rsidDel="00000000" w:rsidP="00000000" w:rsidRDefault="00000000" w:rsidRPr="00000000" w14:paraId="00000027">
      <w:pPr>
        <w:numPr>
          <w:ilvl w:val="0"/>
          <w:numId w:val="2"/>
        </w:numPr>
        <w:pBdr>
          <w:top w:space="0" w:sz="0" w:val="nil"/>
          <w:left w:space="0" w:sz="0" w:val="nil"/>
          <w:bottom w:space="0" w:sz="0" w:val="nil"/>
          <w:right w:space="0" w:sz="0" w:val="nil"/>
          <w:between w:space="0" w:sz="0" w:val="nil"/>
        </w:pBdr>
        <w:spacing w:after="12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using a digital or paper map</w:t>
      </w:r>
    </w:p>
    <w:p w:rsidR="00000000" w:rsidDel="00000000" w:rsidP="00000000" w:rsidRDefault="00000000" w:rsidRPr="00000000" w14:paraId="00000028">
      <w:pPr>
        <w:numPr>
          <w:ilvl w:val="0"/>
          <w:numId w:val="2"/>
        </w:numPr>
        <w:pBdr>
          <w:top w:space="0" w:sz="0" w:val="nil"/>
          <w:left w:space="0" w:sz="0" w:val="nil"/>
          <w:bottom w:space="0" w:sz="0" w:val="nil"/>
          <w:right w:space="0" w:sz="0" w:val="nil"/>
          <w:between w:space="0" w:sz="0" w:val="nil"/>
        </w:pBdr>
        <w:spacing w:after="12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understanding the address system and locating a specific address on a building or house</w:t>
      </w:r>
    </w:p>
    <w:p w:rsidR="00000000" w:rsidDel="00000000" w:rsidP="00000000" w:rsidRDefault="00000000" w:rsidRPr="00000000" w14:paraId="00000029">
      <w:pPr>
        <w:numPr>
          <w:ilvl w:val="0"/>
          <w:numId w:val="2"/>
        </w:numPr>
        <w:pBdr>
          <w:top w:space="0" w:sz="0" w:val="nil"/>
          <w:left w:space="0" w:sz="0" w:val="nil"/>
          <w:bottom w:space="0" w:sz="0" w:val="nil"/>
          <w:right w:space="0" w:sz="0" w:val="nil"/>
          <w:between w:space="0" w:sz="0" w:val="nil"/>
        </w:pBdr>
        <w:spacing w:after="12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learning about complex visual spaces, such as large intersections or parking lots </w:t>
      </w:r>
    </w:p>
    <w:p w:rsidR="00000000" w:rsidDel="00000000" w:rsidP="00000000" w:rsidRDefault="00000000" w:rsidRPr="00000000" w14:paraId="0000002A">
      <w:pPr>
        <w:numPr>
          <w:ilvl w:val="0"/>
          <w:numId w:val="2"/>
        </w:numPr>
        <w:pBdr>
          <w:top w:space="0" w:sz="0" w:val="nil"/>
          <w:left w:space="0" w:sz="0" w:val="nil"/>
          <w:bottom w:space="0" w:sz="0" w:val="nil"/>
          <w:right w:space="0" w:sz="0" w:val="nil"/>
          <w:between w:space="0" w:sz="0" w:val="nil"/>
        </w:pBdr>
        <w:spacing w:after="120" w:lineRule="auto"/>
        <w:ind w:left="720" w:hanging="360"/>
        <w:rPr>
          <w:rFonts w:ascii="Arial" w:cs="Arial" w:eastAsia="Arial" w:hAnsi="Arial"/>
        </w:rPr>
      </w:pPr>
      <w:r w:rsidDel="00000000" w:rsidR="00000000" w:rsidRPr="00000000">
        <w:rPr>
          <w:rFonts w:ascii="Arial" w:cs="Arial" w:eastAsia="Arial" w:hAnsi="Arial"/>
          <w:color w:val="000000"/>
          <w:rtl w:val="0"/>
        </w:rPr>
        <w:t xml:space="preserve">developing problem-solving skills to use in unfamiliar environments when locating visual information may be more challenging </w:t>
      </w:r>
      <w:r w:rsidDel="00000000" w:rsidR="00000000" w:rsidRPr="00000000">
        <w:rPr>
          <w:rFonts w:ascii="Arial" w:cs="Arial" w:eastAsia="Arial" w:hAnsi="Arial"/>
          <w:rtl w:val="0"/>
        </w:rPr>
        <w:t xml:space="preserve">(Corn &amp; Rosenblum, 2020)</w:t>
      </w:r>
    </w:p>
    <w:p w:rsidR="00000000" w:rsidDel="00000000" w:rsidP="00000000" w:rsidRDefault="00000000" w:rsidRPr="00000000" w14:paraId="0000002B">
      <w:pPr>
        <w:rPr>
          <w:rFonts w:ascii="Arial" w:cs="Arial" w:eastAsia="Arial" w:hAnsi="Arial"/>
        </w:rPr>
      </w:pPr>
      <w:r w:rsidDel="00000000" w:rsidR="00000000" w:rsidRPr="00000000">
        <w:rPr>
          <w:rtl w:val="0"/>
        </w:rPr>
      </w:r>
    </w:p>
    <w:p w:rsidR="00000000" w:rsidDel="00000000" w:rsidP="00000000" w:rsidRDefault="00000000" w:rsidRPr="00000000" w14:paraId="0000002C">
      <w:pPr>
        <w:spacing w:after="120" w:line="276"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Learning to use the Bioptic Telescopic System</w:t>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120" w:line="276" w:lineRule="auto"/>
        <w:rPr>
          <w:rFonts w:ascii="Arial" w:cs="Arial" w:eastAsia="Arial" w:hAnsi="Arial"/>
        </w:rPr>
      </w:pPr>
      <w:r w:rsidDel="00000000" w:rsidR="00000000" w:rsidRPr="00000000">
        <w:rPr>
          <w:rFonts w:ascii="Arial" w:cs="Arial" w:eastAsia="Arial" w:hAnsi="Arial"/>
          <w:rtl w:val="0"/>
        </w:rPr>
        <w:tab/>
        <w:t xml:space="preserve">“…bioptic drivers who wear their bioptic for many other life functions in addition to driving, use the bioptic more capably behind the wheel, and are often overall far better drivers than those who keep the bioptic in the glove compartment of their car and only wear it when behind the car’s heavily tinted glass. If one needs a bioptic to be able to safely drive, then they also should be able to find it useful when bowling, going to theatrical events and other entertainments, reading menus on walls of restaurants, enjoying art, watching sporting events, locating items in retail establishments, etc. If the person becomes comfortable with their bioptic in all of these venues, then it is almost certain that they will be more comfortable with it when behind the wheel” (M. Byington, personal communication, May 10, 2021).</w:t>
      </w:r>
    </w:p>
    <w:p w:rsidR="00000000" w:rsidDel="00000000" w:rsidP="00000000" w:rsidRDefault="00000000" w:rsidRPr="00000000" w14:paraId="0000002E">
      <w:pPr>
        <w:spacing w:after="120" w:line="276" w:lineRule="auto"/>
        <w:rPr>
          <w:rFonts w:ascii="Arial" w:cs="Arial" w:eastAsia="Arial" w:hAnsi="Arial"/>
        </w:rPr>
      </w:pPr>
      <w:r w:rsidDel="00000000" w:rsidR="00000000" w:rsidRPr="00000000">
        <w:rPr>
          <w:rFonts w:ascii="Arial" w:cs="Arial" w:eastAsia="Arial" w:hAnsi="Arial"/>
          <w:rtl w:val="0"/>
        </w:rPr>
        <w:tab/>
        <w:t xml:space="preserve">“Most brains are unable to process a split focus through the bioptic and the carrier lens at the same time. They are either in the bioptic focus or are not. In driving, the process must be so prompt, however, that it almost seems for all intents and purposes as though the visual field is split. One common mistake among bioptic drivers is to actually use the bioptic view too much….The bioptic user must accordingly develop the capability to profoundly quickly spot what they need to see better through the carrier lens, and then instantaneously get into it with the bioptic” (M. Byington, personal communication, May 10, 2021).</w:t>
      </w:r>
    </w:p>
    <w:p w:rsidR="00000000" w:rsidDel="00000000" w:rsidP="00000000" w:rsidRDefault="00000000" w:rsidRPr="00000000" w14:paraId="0000002F">
      <w:pPr>
        <w:spacing w:after="120" w:line="276" w:lineRule="auto"/>
        <w:rPr>
          <w:b w:val="1"/>
          <w:color w:val="000000"/>
        </w:rPr>
      </w:pPr>
      <w:r w:rsidDel="00000000" w:rsidR="00000000" w:rsidRPr="00000000">
        <w:rPr>
          <w:rFonts w:ascii="Arial" w:cs="Arial" w:eastAsia="Arial" w:hAnsi="Arial"/>
          <w:b w:val="1"/>
          <w:color w:val="000000"/>
          <w:rtl w:val="0"/>
        </w:rPr>
        <w:t xml:space="preserve">Pre-Driver Readiness Skills </w:t>
      </w:r>
      <w:r w:rsidDel="00000000" w:rsidR="00000000" w:rsidRPr="00000000">
        <w:rPr>
          <w:rtl w:val="0"/>
        </w:rPr>
      </w:r>
    </w:p>
    <w:p w:rsidR="00000000" w:rsidDel="00000000" w:rsidP="00000000" w:rsidRDefault="00000000" w:rsidRPr="00000000" w14:paraId="00000030">
      <w:pPr>
        <w:spacing w:after="120" w:line="276" w:lineRule="auto"/>
        <w:rPr>
          <w:rFonts w:ascii="Arial" w:cs="Arial" w:eastAsia="Arial" w:hAnsi="Arial"/>
        </w:rPr>
      </w:pPr>
      <w:r w:rsidDel="00000000" w:rsidR="00000000" w:rsidRPr="00000000">
        <w:rPr>
          <w:rFonts w:ascii="Arial" w:cs="Arial" w:eastAsia="Arial" w:hAnsi="Arial"/>
          <w:rtl w:val="0"/>
        </w:rPr>
        <w:tab/>
        <w:t xml:space="preserve">The following skills are relevant for any learner with low vision who is traveling in the community. The benefit of developing these skills extends to both traveling as a pedestrian who uses public transportation options, and to those who choose to become low vision drivers.</w:t>
      </w:r>
    </w:p>
    <w:p w:rsidR="00000000" w:rsidDel="00000000" w:rsidP="00000000" w:rsidRDefault="00000000" w:rsidRPr="00000000" w14:paraId="00000031">
      <w:pPr>
        <w:spacing w:after="120" w:line="276" w:lineRule="auto"/>
        <w:rPr>
          <w:rFonts w:ascii="Arial" w:cs="Arial" w:eastAsia="Arial" w:hAnsi="Arial"/>
        </w:rPr>
      </w:pPr>
      <w:r w:rsidDel="00000000" w:rsidR="00000000" w:rsidRPr="00000000">
        <w:rPr>
          <w:rFonts w:ascii="Arial" w:cs="Arial" w:eastAsia="Arial" w:hAnsi="Arial"/>
          <w:rtl w:val="0"/>
        </w:rPr>
        <w:tab/>
        <w:t xml:space="preserve">“Prior to driver evaluation or driver training procedures in-car, low vision students [and adults] who qualify visually and wish to explore the driving privilege should first be exposed to and able to illustrate with a reasonable degree of confidence and safety the following basic survival low vision orientation and mobility skills (on-foot) under the auspices of a certified orientation and mobility specialist: </w:t>
      </w:r>
    </w:p>
    <w:p w:rsidR="00000000" w:rsidDel="00000000" w:rsidP="00000000" w:rsidRDefault="00000000" w:rsidRPr="00000000" w14:paraId="00000032">
      <w:pPr>
        <w:rPr>
          <w:rFonts w:ascii="Arial" w:cs="Arial" w:eastAsia="Arial" w:hAnsi="Arial"/>
        </w:rPr>
      </w:pPr>
      <w:r w:rsidDel="00000000" w:rsidR="00000000" w:rsidRPr="00000000">
        <w:rPr>
          <w:rtl w:val="0"/>
        </w:rPr>
      </w:r>
    </w:p>
    <w:p w:rsidR="00000000" w:rsidDel="00000000" w:rsidP="00000000" w:rsidRDefault="00000000" w:rsidRPr="00000000" w14:paraId="00000033">
      <w:pPr>
        <w:numPr>
          <w:ilvl w:val="0"/>
          <w:numId w:val="4"/>
        </w:numPr>
        <w:pBdr>
          <w:top w:space="0" w:sz="0" w:val="nil"/>
          <w:left w:space="0" w:sz="0" w:val="nil"/>
          <w:bottom w:space="0" w:sz="0" w:val="nil"/>
          <w:right w:space="0" w:sz="0" w:val="nil"/>
          <w:between w:space="0" w:sz="0" w:val="nil"/>
        </w:pBdr>
        <w:spacing w:after="60" w:lineRule="auto"/>
        <w:ind w:left="810" w:hanging="360"/>
        <w:rPr/>
      </w:pPr>
      <w:r w:rsidDel="00000000" w:rsidR="00000000" w:rsidRPr="00000000">
        <w:rPr>
          <w:rFonts w:ascii="Arial" w:cs="Arial" w:eastAsia="Arial" w:hAnsi="Arial"/>
          <w:color w:val="000000"/>
          <w:rtl w:val="0"/>
        </w:rPr>
        <w:t xml:space="preserve">Receive, retain, and follow route instructions</w:t>
      </w:r>
    </w:p>
    <w:p w:rsidR="00000000" w:rsidDel="00000000" w:rsidP="00000000" w:rsidRDefault="00000000" w:rsidRPr="00000000" w14:paraId="00000034">
      <w:pPr>
        <w:numPr>
          <w:ilvl w:val="1"/>
          <w:numId w:val="4"/>
        </w:numPr>
        <w:pBdr>
          <w:top w:space="0" w:sz="0" w:val="nil"/>
          <w:left w:space="0" w:sz="0" w:val="nil"/>
          <w:bottom w:space="0" w:sz="0" w:val="nil"/>
          <w:right w:space="0" w:sz="0" w:val="nil"/>
          <w:between w:space="0" w:sz="0" w:val="nil"/>
        </w:pBdr>
        <w:spacing w:after="60" w:lineRule="auto"/>
        <w:ind w:left="1170" w:hanging="360"/>
        <w:rPr/>
      </w:pPr>
      <w:r w:rsidDel="00000000" w:rsidR="00000000" w:rsidRPr="00000000">
        <w:rPr>
          <w:rFonts w:ascii="Arial" w:cs="Arial" w:eastAsia="Arial" w:hAnsi="Arial"/>
          <w:color w:val="000000"/>
          <w:rtl w:val="0"/>
        </w:rPr>
        <w:t xml:space="preserve">Mental mapping skills</w:t>
      </w:r>
    </w:p>
    <w:p w:rsidR="00000000" w:rsidDel="00000000" w:rsidP="00000000" w:rsidRDefault="00000000" w:rsidRPr="00000000" w14:paraId="00000035">
      <w:pPr>
        <w:numPr>
          <w:ilvl w:val="1"/>
          <w:numId w:val="4"/>
        </w:numPr>
        <w:pBdr>
          <w:top w:space="0" w:sz="0" w:val="nil"/>
          <w:left w:space="0" w:sz="0" w:val="nil"/>
          <w:bottom w:space="0" w:sz="0" w:val="nil"/>
          <w:right w:space="0" w:sz="0" w:val="nil"/>
          <w:between w:space="0" w:sz="0" w:val="nil"/>
        </w:pBdr>
        <w:spacing w:after="60" w:lineRule="auto"/>
        <w:ind w:left="1170" w:hanging="360"/>
        <w:rPr/>
      </w:pPr>
      <w:r w:rsidDel="00000000" w:rsidR="00000000" w:rsidRPr="00000000">
        <w:rPr>
          <w:rFonts w:ascii="Arial" w:cs="Arial" w:eastAsia="Arial" w:hAnsi="Arial"/>
          <w:color w:val="000000"/>
          <w:rtl w:val="0"/>
        </w:rPr>
        <w:t xml:space="preserve">Conceptual development</w:t>
      </w:r>
    </w:p>
    <w:p w:rsidR="00000000" w:rsidDel="00000000" w:rsidP="00000000" w:rsidRDefault="00000000" w:rsidRPr="00000000" w14:paraId="00000036">
      <w:pPr>
        <w:numPr>
          <w:ilvl w:val="2"/>
          <w:numId w:val="4"/>
        </w:numPr>
        <w:pBdr>
          <w:top w:space="0" w:sz="0" w:val="nil"/>
          <w:left w:space="0" w:sz="0" w:val="nil"/>
          <w:bottom w:space="0" w:sz="0" w:val="nil"/>
          <w:right w:space="0" w:sz="0" w:val="nil"/>
          <w:between w:space="0" w:sz="0" w:val="nil"/>
        </w:pBdr>
        <w:spacing w:after="60" w:lineRule="auto"/>
        <w:ind w:left="1530" w:hanging="360"/>
        <w:rPr/>
      </w:pPr>
      <w:r w:rsidDel="00000000" w:rsidR="00000000" w:rsidRPr="00000000">
        <w:rPr>
          <w:rFonts w:ascii="Arial" w:cs="Arial" w:eastAsia="Arial" w:hAnsi="Arial"/>
          <w:color w:val="000000"/>
          <w:rtl w:val="0"/>
        </w:rPr>
        <w:t xml:space="preserve">Block Distance</w:t>
      </w:r>
    </w:p>
    <w:p w:rsidR="00000000" w:rsidDel="00000000" w:rsidP="00000000" w:rsidRDefault="00000000" w:rsidRPr="00000000" w14:paraId="00000037">
      <w:pPr>
        <w:numPr>
          <w:ilvl w:val="2"/>
          <w:numId w:val="4"/>
        </w:numPr>
        <w:pBdr>
          <w:top w:space="0" w:sz="0" w:val="nil"/>
          <w:left w:space="0" w:sz="0" w:val="nil"/>
          <w:bottom w:space="0" w:sz="0" w:val="nil"/>
          <w:right w:space="0" w:sz="0" w:val="nil"/>
          <w:between w:space="0" w:sz="0" w:val="nil"/>
        </w:pBdr>
        <w:spacing w:after="60" w:lineRule="auto"/>
        <w:ind w:left="1530" w:hanging="360"/>
        <w:rPr/>
      </w:pPr>
      <w:r w:rsidDel="00000000" w:rsidR="00000000" w:rsidRPr="00000000">
        <w:rPr>
          <w:rFonts w:ascii="Arial" w:cs="Arial" w:eastAsia="Arial" w:hAnsi="Arial"/>
          <w:color w:val="000000"/>
          <w:rtl w:val="0"/>
        </w:rPr>
        <w:t xml:space="preserve">Street marker</w:t>
      </w:r>
    </w:p>
    <w:p w:rsidR="00000000" w:rsidDel="00000000" w:rsidP="00000000" w:rsidRDefault="00000000" w:rsidRPr="00000000" w14:paraId="00000038">
      <w:pPr>
        <w:numPr>
          <w:ilvl w:val="2"/>
          <w:numId w:val="4"/>
        </w:numPr>
        <w:pBdr>
          <w:top w:space="0" w:sz="0" w:val="nil"/>
          <w:left w:space="0" w:sz="0" w:val="nil"/>
          <w:bottom w:space="0" w:sz="0" w:val="nil"/>
          <w:right w:space="0" w:sz="0" w:val="nil"/>
          <w:between w:space="0" w:sz="0" w:val="nil"/>
        </w:pBdr>
        <w:spacing w:after="60" w:lineRule="auto"/>
        <w:ind w:left="1530" w:hanging="360"/>
        <w:rPr/>
      </w:pPr>
      <w:r w:rsidDel="00000000" w:rsidR="00000000" w:rsidRPr="00000000">
        <w:rPr>
          <w:rFonts w:ascii="Arial" w:cs="Arial" w:eastAsia="Arial" w:hAnsi="Arial"/>
          <w:color w:val="000000"/>
          <w:rtl w:val="0"/>
        </w:rPr>
        <w:t xml:space="preserve">Street continuity</w:t>
      </w:r>
    </w:p>
    <w:p w:rsidR="00000000" w:rsidDel="00000000" w:rsidP="00000000" w:rsidRDefault="00000000" w:rsidRPr="00000000" w14:paraId="00000039">
      <w:pPr>
        <w:numPr>
          <w:ilvl w:val="2"/>
          <w:numId w:val="4"/>
        </w:numPr>
        <w:pBdr>
          <w:top w:space="0" w:sz="0" w:val="nil"/>
          <w:left w:space="0" w:sz="0" w:val="nil"/>
          <w:bottom w:space="0" w:sz="0" w:val="nil"/>
          <w:right w:space="0" w:sz="0" w:val="nil"/>
          <w:between w:space="0" w:sz="0" w:val="nil"/>
        </w:pBdr>
        <w:spacing w:after="60" w:lineRule="auto"/>
        <w:ind w:left="1530" w:hanging="360"/>
        <w:rPr/>
      </w:pPr>
      <w:r w:rsidDel="00000000" w:rsidR="00000000" w:rsidRPr="00000000">
        <w:rPr>
          <w:rFonts w:ascii="Arial" w:cs="Arial" w:eastAsia="Arial" w:hAnsi="Arial"/>
          <w:color w:val="000000"/>
          <w:rtl w:val="0"/>
        </w:rPr>
        <w:t xml:space="preserve">Route shape</w:t>
      </w:r>
    </w:p>
    <w:p w:rsidR="00000000" w:rsidDel="00000000" w:rsidP="00000000" w:rsidRDefault="00000000" w:rsidRPr="00000000" w14:paraId="0000003A">
      <w:pPr>
        <w:numPr>
          <w:ilvl w:val="2"/>
          <w:numId w:val="4"/>
        </w:numPr>
        <w:pBdr>
          <w:top w:space="0" w:sz="0" w:val="nil"/>
          <w:left w:space="0" w:sz="0" w:val="nil"/>
          <w:bottom w:space="0" w:sz="0" w:val="nil"/>
          <w:right w:space="0" w:sz="0" w:val="nil"/>
          <w:between w:space="0" w:sz="0" w:val="nil"/>
        </w:pBdr>
        <w:spacing w:after="60" w:lineRule="auto"/>
        <w:ind w:left="1530" w:hanging="360"/>
        <w:rPr/>
      </w:pPr>
      <w:r w:rsidDel="00000000" w:rsidR="00000000" w:rsidRPr="00000000">
        <w:rPr>
          <w:rFonts w:ascii="Arial" w:cs="Arial" w:eastAsia="Arial" w:hAnsi="Arial"/>
          <w:color w:val="000000"/>
          <w:rtl w:val="0"/>
        </w:rPr>
        <w:t xml:space="preserve">Compass Directions</w:t>
      </w:r>
    </w:p>
    <w:p w:rsidR="00000000" w:rsidDel="00000000" w:rsidP="00000000" w:rsidRDefault="00000000" w:rsidRPr="00000000" w14:paraId="0000003B">
      <w:pPr>
        <w:numPr>
          <w:ilvl w:val="2"/>
          <w:numId w:val="4"/>
        </w:numPr>
        <w:pBdr>
          <w:top w:space="0" w:sz="0" w:val="nil"/>
          <w:left w:space="0" w:sz="0" w:val="nil"/>
          <w:bottom w:space="0" w:sz="0" w:val="nil"/>
          <w:right w:space="0" w:sz="0" w:val="nil"/>
          <w:between w:space="0" w:sz="0" w:val="nil"/>
        </w:pBdr>
        <w:spacing w:after="60" w:lineRule="auto"/>
        <w:ind w:left="1530" w:hanging="360"/>
        <w:rPr/>
      </w:pPr>
      <w:r w:rsidDel="00000000" w:rsidR="00000000" w:rsidRPr="00000000">
        <w:rPr>
          <w:rFonts w:ascii="Arial" w:cs="Arial" w:eastAsia="Arial" w:hAnsi="Arial"/>
          <w:color w:val="000000"/>
          <w:rtl w:val="0"/>
        </w:rPr>
        <w:t xml:space="preserve">Reverse vs. alternate routes</w:t>
        <w:br w:type="textWrapping"/>
        <w:t xml:space="preserve"> </w:t>
      </w:r>
    </w:p>
    <w:p w:rsidR="00000000" w:rsidDel="00000000" w:rsidP="00000000" w:rsidRDefault="00000000" w:rsidRPr="00000000" w14:paraId="0000003C">
      <w:pPr>
        <w:numPr>
          <w:ilvl w:val="0"/>
          <w:numId w:val="4"/>
        </w:numPr>
        <w:pBdr>
          <w:top w:space="0" w:sz="0" w:val="nil"/>
          <w:left w:space="0" w:sz="0" w:val="nil"/>
          <w:bottom w:space="0" w:sz="0" w:val="nil"/>
          <w:right w:space="0" w:sz="0" w:val="nil"/>
          <w:between w:space="0" w:sz="0" w:val="nil"/>
        </w:pBdr>
        <w:spacing w:after="60" w:lineRule="auto"/>
        <w:ind w:left="810" w:hanging="360"/>
        <w:rPr/>
      </w:pPr>
      <w:r w:rsidDel="00000000" w:rsidR="00000000" w:rsidRPr="00000000">
        <w:rPr>
          <w:rFonts w:ascii="Arial" w:cs="Arial" w:eastAsia="Arial" w:hAnsi="Arial"/>
          <w:color w:val="000000"/>
          <w:rtl w:val="0"/>
        </w:rPr>
        <w:t xml:space="preserve">Travel a designated path or route (and respective reverse and alternate routes) in a variety of environmental settings</w:t>
      </w:r>
    </w:p>
    <w:p w:rsidR="00000000" w:rsidDel="00000000" w:rsidP="00000000" w:rsidRDefault="00000000" w:rsidRPr="00000000" w14:paraId="0000003D">
      <w:pPr>
        <w:numPr>
          <w:ilvl w:val="1"/>
          <w:numId w:val="4"/>
        </w:numPr>
        <w:pBdr>
          <w:top w:space="0" w:sz="0" w:val="nil"/>
          <w:left w:space="0" w:sz="0" w:val="nil"/>
          <w:bottom w:space="0" w:sz="0" w:val="nil"/>
          <w:right w:space="0" w:sz="0" w:val="nil"/>
          <w:between w:space="0" w:sz="0" w:val="nil"/>
        </w:pBdr>
        <w:spacing w:after="60" w:lineRule="auto"/>
        <w:ind w:left="1170" w:hanging="360"/>
        <w:rPr/>
      </w:pPr>
      <w:r w:rsidDel="00000000" w:rsidR="00000000" w:rsidRPr="00000000">
        <w:rPr>
          <w:rFonts w:ascii="Arial" w:cs="Arial" w:eastAsia="Arial" w:hAnsi="Arial"/>
          <w:color w:val="000000"/>
          <w:rtl w:val="0"/>
        </w:rPr>
        <w:t xml:space="preserve">Eye lead</w:t>
      </w:r>
    </w:p>
    <w:p w:rsidR="00000000" w:rsidDel="00000000" w:rsidP="00000000" w:rsidRDefault="00000000" w:rsidRPr="00000000" w14:paraId="0000003E">
      <w:pPr>
        <w:numPr>
          <w:ilvl w:val="1"/>
          <w:numId w:val="4"/>
        </w:numPr>
        <w:pBdr>
          <w:top w:space="0" w:sz="0" w:val="nil"/>
          <w:left w:space="0" w:sz="0" w:val="nil"/>
          <w:bottom w:space="0" w:sz="0" w:val="nil"/>
          <w:right w:space="0" w:sz="0" w:val="nil"/>
          <w:between w:space="0" w:sz="0" w:val="nil"/>
        </w:pBdr>
        <w:spacing w:after="60" w:lineRule="auto"/>
        <w:ind w:left="1170" w:hanging="360"/>
        <w:rPr/>
      </w:pPr>
      <w:r w:rsidDel="00000000" w:rsidR="00000000" w:rsidRPr="00000000">
        <w:rPr>
          <w:rFonts w:ascii="Arial" w:cs="Arial" w:eastAsia="Arial" w:hAnsi="Arial"/>
          <w:color w:val="000000"/>
          <w:rtl w:val="0"/>
        </w:rPr>
        <w:t xml:space="preserve">Scanning ability</w:t>
      </w:r>
    </w:p>
    <w:p w:rsidR="00000000" w:rsidDel="00000000" w:rsidP="00000000" w:rsidRDefault="00000000" w:rsidRPr="00000000" w14:paraId="0000003F">
      <w:pPr>
        <w:numPr>
          <w:ilvl w:val="1"/>
          <w:numId w:val="4"/>
        </w:numPr>
        <w:pBdr>
          <w:top w:space="0" w:sz="0" w:val="nil"/>
          <w:left w:space="0" w:sz="0" w:val="nil"/>
          <w:bottom w:space="0" w:sz="0" w:val="nil"/>
          <w:right w:space="0" w:sz="0" w:val="nil"/>
          <w:between w:space="0" w:sz="0" w:val="nil"/>
        </w:pBdr>
        <w:spacing w:after="60" w:lineRule="auto"/>
        <w:ind w:left="1170" w:hanging="360"/>
        <w:rPr/>
      </w:pPr>
      <w:r w:rsidDel="00000000" w:rsidR="00000000" w:rsidRPr="00000000">
        <w:rPr>
          <w:rFonts w:ascii="Arial" w:cs="Arial" w:eastAsia="Arial" w:hAnsi="Arial"/>
          <w:color w:val="000000"/>
          <w:rtl w:val="0"/>
        </w:rPr>
        <w:t xml:space="preserve">Textural and gradient change awareness</w:t>
      </w:r>
    </w:p>
    <w:p w:rsidR="00000000" w:rsidDel="00000000" w:rsidP="00000000" w:rsidRDefault="00000000" w:rsidRPr="00000000" w14:paraId="00000040">
      <w:pPr>
        <w:numPr>
          <w:ilvl w:val="1"/>
          <w:numId w:val="4"/>
        </w:numPr>
        <w:pBdr>
          <w:top w:space="0" w:sz="0" w:val="nil"/>
          <w:left w:space="0" w:sz="0" w:val="nil"/>
          <w:bottom w:space="0" w:sz="0" w:val="nil"/>
          <w:right w:space="0" w:sz="0" w:val="nil"/>
          <w:between w:space="0" w:sz="0" w:val="nil"/>
        </w:pBdr>
        <w:spacing w:after="60" w:lineRule="auto"/>
        <w:ind w:left="1170" w:hanging="360"/>
        <w:rPr/>
      </w:pPr>
      <w:r w:rsidDel="00000000" w:rsidR="00000000" w:rsidRPr="00000000">
        <w:rPr>
          <w:rFonts w:ascii="Arial" w:cs="Arial" w:eastAsia="Arial" w:hAnsi="Arial"/>
          <w:color w:val="000000"/>
          <w:rtl w:val="0"/>
        </w:rPr>
        <w:t xml:space="preserve">Object avoidance</w:t>
      </w:r>
    </w:p>
    <w:p w:rsidR="00000000" w:rsidDel="00000000" w:rsidP="00000000" w:rsidRDefault="00000000" w:rsidRPr="00000000" w14:paraId="00000041">
      <w:pPr>
        <w:numPr>
          <w:ilvl w:val="1"/>
          <w:numId w:val="4"/>
        </w:numPr>
        <w:pBdr>
          <w:top w:space="0" w:sz="0" w:val="nil"/>
          <w:left w:space="0" w:sz="0" w:val="nil"/>
          <w:bottom w:space="0" w:sz="0" w:val="nil"/>
          <w:right w:space="0" w:sz="0" w:val="nil"/>
          <w:between w:space="0" w:sz="0" w:val="nil"/>
        </w:pBdr>
        <w:spacing w:after="60" w:lineRule="auto"/>
        <w:ind w:left="1170" w:hanging="360"/>
        <w:rPr>
          <w:rFonts w:ascii="Arial" w:cs="Arial" w:eastAsia="Arial" w:hAnsi="Arial"/>
          <w:color w:val="000000"/>
        </w:rPr>
      </w:pPr>
      <w:r w:rsidDel="00000000" w:rsidR="00000000" w:rsidRPr="00000000">
        <w:rPr>
          <w:rFonts w:ascii="Arial" w:cs="Arial" w:eastAsia="Arial" w:hAnsi="Arial"/>
          <w:color w:val="000000"/>
          <w:rtl w:val="0"/>
        </w:rPr>
        <w:t xml:space="preserve">Static and dynamic orientation</w:t>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60" w:lineRule="auto"/>
        <w:ind w:left="117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043">
      <w:pPr>
        <w:numPr>
          <w:ilvl w:val="0"/>
          <w:numId w:val="4"/>
        </w:numPr>
        <w:pBdr>
          <w:top w:space="0" w:sz="0" w:val="nil"/>
          <w:left w:space="0" w:sz="0" w:val="nil"/>
          <w:bottom w:space="0" w:sz="0" w:val="nil"/>
          <w:right w:space="0" w:sz="0" w:val="nil"/>
          <w:between w:space="0" w:sz="0" w:val="nil"/>
        </w:pBdr>
        <w:spacing w:after="60" w:lineRule="auto"/>
        <w:ind w:left="810" w:hanging="360"/>
        <w:rPr/>
      </w:pPr>
      <w:r w:rsidDel="00000000" w:rsidR="00000000" w:rsidRPr="00000000">
        <w:rPr>
          <w:rFonts w:ascii="Arial" w:cs="Arial" w:eastAsia="Arial" w:hAnsi="Arial"/>
          <w:color w:val="000000"/>
          <w:rtl w:val="0"/>
        </w:rPr>
        <w:t xml:space="preserve">Detect, identify, and react in time to critical objects or critical present in various travel environments</w:t>
      </w:r>
    </w:p>
    <w:p w:rsidR="00000000" w:rsidDel="00000000" w:rsidP="00000000" w:rsidRDefault="00000000" w:rsidRPr="00000000" w14:paraId="00000044">
      <w:pPr>
        <w:numPr>
          <w:ilvl w:val="1"/>
          <w:numId w:val="4"/>
        </w:numPr>
        <w:pBdr>
          <w:top w:space="0" w:sz="0" w:val="nil"/>
          <w:left w:space="0" w:sz="0" w:val="nil"/>
          <w:bottom w:space="0" w:sz="0" w:val="nil"/>
          <w:right w:space="0" w:sz="0" w:val="nil"/>
          <w:between w:space="0" w:sz="0" w:val="nil"/>
        </w:pBdr>
        <w:spacing w:after="60" w:lineRule="auto"/>
        <w:ind w:left="1170" w:hanging="360"/>
        <w:rPr/>
      </w:pPr>
      <w:r w:rsidDel="00000000" w:rsidR="00000000" w:rsidRPr="00000000">
        <w:rPr>
          <w:rFonts w:ascii="Arial" w:cs="Arial" w:eastAsia="Arial" w:hAnsi="Arial"/>
          <w:color w:val="000000"/>
          <w:rtl w:val="0"/>
        </w:rPr>
        <w:t xml:space="preserve">Functional visual acuity abilities</w:t>
      </w:r>
    </w:p>
    <w:p w:rsidR="00000000" w:rsidDel="00000000" w:rsidP="00000000" w:rsidRDefault="00000000" w:rsidRPr="00000000" w14:paraId="00000045">
      <w:pPr>
        <w:numPr>
          <w:ilvl w:val="2"/>
          <w:numId w:val="4"/>
        </w:numPr>
        <w:pBdr>
          <w:top w:space="0" w:sz="0" w:val="nil"/>
          <w:left w:space="0" w:sz="0" w:val="nil"/>
          <w:bottom w:space="0" w:sz="0" w:val="nil"/>
          <w:right w:space="0" w:sz="0" w:val="nil"/>
          <w:between w:space="0" w:sz="0" w:val="nil"/>
        </w:pBdr>
        <w:spacing w:after="60" w:lineRule="auto"/>
        <w:ind w:left="1530" w:hanging="360"/>
        <w:rPr/>
      </w:pPr>
      <w:r w:rsidDel="00000000" w:rsidR="00000000" w:rsidRPr="00000000">
        <w:rPr>
          <w:rFonts w:ascii="Arial" w:cs="Arial" w:eastAsia="Arial" w:hAnsi="Arial"/>
          <w:color w:val="000000"/>
          <w:rtl w:val="0"/>
        </w:rPr>
        <w:t xml:space="preserve">Awareness acuity</w:t>
      </w:r>
    </w:p>
    <w:p w:rsidR="00000000" w:rsidDel="00000000" w:rsidP="00000000" w:rsidRDefault="00000000" w:rsidRPr="00000000" w14:paraId="00000046">
      <w:pPr>
        <w:numPr>
          <w:ilvl w:val="2"/>
          <w:numId w:val="4"/>
        </w:numPr>
        <w:pBdr>
          <w:top w:space="0" w:sz="0" w:val="nil"/>
          <w:left w:space="0" w:sz="0" w:val="nil"/>
          <w:bottom w:space="0" w:sz="0" w:val="nil"/>
          <w:right w:space="0" w:sz="0" w:val="nil"/>
          <w:between w:space="0" w:sz="0" w:val="nil"/>
        </w:pBdr>
        <w:spacing w:after="60" w:lineRule="auto"/>
        <w:ind w:left="1530" w:hanging="360"/>
        <w:rPr/>
      </w:pPr>
      <w:r w:rsidDel="00000000" w:rsidR="00000000" w:rsidRPr="00000000">
        <w:rPr>
          <w:rFonts w:ascii="Arial" w:cs="Arial" w:eastAsia="Arial" w:hAnsi="Arial"/>
          <w:color w:val="000000"/>
          <w:rtl w:val="0"/>
        </w:rPr>
        <w:t xml:space="preserve">Identification acuity</w:t>
      </w:r>
    </w:p>
    <w:p w:rsidR="00000000" w:rsidDel="00000000" w:rsidP="00000000" w:rsidRDefault="00000000" w:rsidRPr="00000000" w14:paraId="00000047">
      <w:pPr>
        <w:numPr>
          <w:ilvl w:val="2"/>
          <w:numId w:val="4"/>
        </w:numPr>
        <w:pBdr>
          <w:top w:space="0" w:sz="0" w:val="nil"/>
          <w:left w:space="0" w:sz="0" w:val="nil"/>
          <w:bottom w:space="0" w:sz="0" w:val="nil"/>
          <w:right w:space="0" w:sz="0" w:val="nil"/>
          <w:between w:space="0" w:sz="0" w:val="nil"/>
        </w:pBdr>
        <w:spacing w:after="60" w:lineRule="auto"/>
        <w:ind w:left="1530" w:hanging="360"/>
        <w:rPr/>
      </w:pPr>
      <w:r w:rsidDel="00000000" w:rsidR="00000000" w:rsidRPr="00000000">
        <w:rPr>
          <w:rFonts w:ascii="Arial" w:cs="Arial" w:eastAsia="Arial" w:hAnsi="Arial"/>
          <w:color w:val="000000"/>
          <w:rtl w:val="0"/>
        </w:rPr>
        <w:t xml:space="preserve">Sure acuity </w:t>
      </w:r>
    </w:p>
    <w:p w:rsidR="00000000" w:rsidDel="00000000" w:rsidP="00000000" w:rsidRDefault="00000000" w:rsidRPr="00000000" w14:paraId="00000048">
      <w:pPr>
        <w:numPr>
          <w:ilvl w:val="1"/>
          <w:numId w:val="4"/>
        </w:numPr>
        <w:pBdr>
          <w:top w:space="0" w:sz="0" w:val="nil"/>
          <w:left w:space="0" w:sz="0" w:val="nil"/>
          <w:bottom w:space="0" w:sz="0" w:val="nil"/>
          <w:right w:space="0" w:sz="0" w:val="nil"/>
          <w:between w:space="0" w:sz="0" w:val="nil"/>
        </w:pBdr>
        <w:spacing w:after="60" w:lineRule="auto"/>
        <w:ind w:left="1170" w:hanging="360"/>
        <w:rPr/>
      </w:pPr>
      <w:r w:rsidDel="00000000" w:rsidR="00000000" w:rsidRPr="00000000">
        <w:rPr>
          <w:rFonts w:ascii="Arial" w:cs="Arial" w:eastAsia="Arial" w:hAnsi="Arial"/>
          <w:color w:val="000000"/>
          <w:rtl w:val="0"/>
        </w:rPr>
        <w:t xml:space="preserve">Functional visual field abilities</w:t>
      </w:r>
    </w:p>
    <w:p w:rsidR="00000000" w:rsidDel="00000000" w:rsidP="00000000" w:rsidRDefault="00000000" w:rsidRPr="00000000" w14:paraId="00000049">
      <w:pPr>
        <w:numPr>
          <w:ilvl w:val="2"/>
          <w:numId w:val="4"/>
        </w:numPr>
        <w:pBdr>
          <w:top w:space="0" w:sz="0" w:val="nil"/>
          <w:left w:space="0" w:sz="0" w:val="nil"/>
          <w:bottom w:space="0" w:sz="0" w:val="nil"/>
          <w:right w:space="0" w:sz="0" w:val="nil"/>
          <w:between w:space="0" w:sz="0" w:val="nil"/>
        </w:pBdr>
        <w:spacing w:after="60" w:lineRule="auto"/>
        <w:ind w:left="1530" w:hanging="360"/>
        <w:rPr/>
      </w:pPr>
      <w:r w:rsidDel="00000000" w:rsidR="00000000" w:rsidRPr="00000000">
        <w:rPr>
          <w:rFonts w:ascii="Arial" w:cs="Arial" w:eastAsia="Arial" w:hAnsi="Arial"/>
          <w:color w:val="000000"/>
          <w:rtl w:val="0"/>
        </w:rPr>
        <w:t xml:space="preserve">Static visual field</w:t>
      </w:r>
    </w:p>
    <w:p w:rsidR="00000000" w:rsidDel="00000000" w:rsidP="00000000" w:rsidRDefault="00000000" w:rsidRPr="00000000" w14:paraId="0000004A">
      <w:pPr>
        <w:numPr>
          <w:ilvl w:val="2"/>
          <w:numId w:val="4"/>
        </w:numPr>
        <w:pBdr>
          <w:top w:space="0" w:sz="0" w:val="nil"/>
          <w:left w:space="0" w:sz="0" w:val="nil"/>
          <w:bottom w:space="0" w:sz="0" w:val="nil"/>
          <w:right w:space="0" w:sz="0" w:val="nil"/>
          <w:between w:space="0" w:sz="0" w:val="nil"/>
        </w:pBdr>
        <w:spacing w:after="60" w:lineRule="auto"/>
        <w:ind w:left="1530" w:hanging="360"/>
        <w:rPr/>
      </w:pPr>
      <w:r w:rsidDel="00000000" w:rsidR="00000000" w:rsidRPr="00000000">
        <w:rPr>
          <w:rFonts w:ascii="Arial" w:cs="Arial" w:eastAsia="Arial" w:hAnsi="Arial"/>
          <w:color w:val="000000"/>
          <w:rtl w:val="0"/>
        </w:rPr>
        <w:t xml:space="preserve">Dynamic visual field</w:t>
      </w:r>
    </w:p>
    <w:p w:rsidR="00000000" w:rsidDel="00000000" w:rsidP="00000000" w:rsidRDefault="00000000" w:rsidRPr="00000000" w14:paraId="0000004B">
      <w:pPr>
        <w:numPr>
          <w:ilvl w:val="0"/>
          <w:numId w:val="4"/>
        </w:numPr>
        <w:pBdr>
          <w:top w:space="0" w:sz="0" w:val="nil"/>
          <w:left w:space="0" w:sz="0" w:val="nil"/>
          <w:bottom w:space="0" w:sz="0" w:val="nil"/>
          <w:right w:space="0" w:sz="0" w:val="nil"/>
          <w:between w:space="0" w:sz="0" w:val="nil"/>
        </w:pBdr>
        <w:spacing w:after="60" w:lineRule="auto"/>
        <w:ind w:left="810" w:hanging="360"/>
        <w:rPr/>
      </w:pPr>
      <w:r w:rsidDel="00000000" w:rsidR="00000000" w:rsidRPr="00000000">
        <w:rPr>
          <w:rFonts w:ascii="Arial" w:cs="Arial" w:eastAsia="Arial" w:hAnsi="Arial"/>
          <w:color w:val="000000"/>
          <w:rtl w:val="0"/>
        </w:rPr>
        <w:t xml:space="preserve">Preferred visual field</w:t>
        <w:br w:type="textWrapping"/>
        <w:t xml:space="preserve">Detect, analyze, and cross intersections (stop sign and traffic light controlled)</w:t>
      </w:r>
    </w:p>
    <w:p w:rsidR="00000000" w:rsidDel="00000000" w:rsidP="00000000" w:rsidRDefault="00000000" w:rsidRPr="00000000" w14:paraId="0000004C">
      <w:pPr>
        <w:numPr>
          <w:ilvl w:val="1"/>
          <w:numId w:val="4"/>
        </w:numPr>
        <w:pBdr>
          <w:top w:space="0" w:sz="0" w:val="nil"/>
          <w:left w:space="0" w:sz="0" w:val="nil"/>
          <w:bottom w:space="0" w:sz="0" w:val="nil"/>
          <w:right w:space="0" w:sz="0" w:val="nil"/>
          <w:between w:space="0" w:sz="0" w:val="nil"/>
        </w:pBdr>
        <w:spacing w:after="60" w:lineRule="auto"/>
        <w:ind w:left="1170" w:hanging="360"/>
        <w:rPr/>
      </w:pPr>
      <w:r w:rsidDel="00000000" w:rsidR="00000000" w:rsidRPr="00000000">
        <w:rPr>
          <w:rFonts w:ascii="Arial" w:cs="Arial" w:eastAsia="Arial" w:hAnsi="Arial"/>
          <w:color w:val="000000"/>
          <w:rtl w:val="0"/>
        </w:rPr>
        <w:t xml:space="preserve">Scanning ability</w:t>
      </w:r>
    </w:p>
    <w:p w:rsidR="00000000" w:rsidDel="00000000" w:rsidP="00000000" w:rsidRDefault="00000000" w:rsidRPr="00000000" w14:paraId="0000004D">
      <w:pPr>
        <w:numPr>
          <w:ilvl w:val="1"/>
          <w:numId w:val="4"/>
        </w:numPr>
        <w:pBdr>
          <w:top w:space="0" w:sz="0" w:val="nil"/>
          <w:left w:space="0" w:sz="0" w:val="nil"/>
          <w:bottom w:space="0" w:sz="0" w:val="nil"/>
          <w:right w:space="0" w:sz="0" w:val="nil"/>
          <w:between w:space="0" w:sz="0" w:val="nil"/>
        </w:pBdr>
        <w:spacing w:after="60" w:lineRule="auto"/>
        <w:ind w:left="1170" w:hanging="360"/>
        <w:rPr/>
      </w:pPr>
      <w:r w:rsidDel="00000000" w:rsidR="00000000" w:rsidRPr="00000000">
        <w:rPr>
          <w:rFonts w:ascii="Arial" w:cs="Arial" w:eastAsia="Arial" w:hAnsi="Arial"/>
          <w:color w:val="000000"/>
          <w:rtl w:val="0"/>
        </w:rPr>
        <w:t xml:space="preserve">Conceptual development</w:t>
      </w:r>
    </w:p>
    <w:p w:rsidR="00000000" w:rsidDel="00000000" w:rsidP="00000000" w:rsidRDefault="00000000" w:rsidRPr="00000000" w14:paraId="0000004E">
      <w:pPr>
        <w:numPr>
          <w:ilvl w:val="2"/>
          <w:numId w:val="4"/>
        </w:numPr>
        <w:pBdr>
          <w:top w:space="0" w:sz="0" w:val="nil"/>
          <w:left w:space="0" w:sz="0" w:val="nil"/>
          <w:bottom w:space="0" w:sz="0" w:val="nil"/>
          <w:right w:space="0" w:sz="0" w:val="nil"/>
          <w:between w:space="0" w:sz="0" w:val="nil"/>
        </w:pBdr>
        <w:spacing w:after="60" w:lineRule="auto"/>
        <w:ind w:left="1530" w:hanging="360"/>
        <w:rPr/>
      </w:pPr>
      <w:r w:rsidDel="00000000" w:rsidR="00000000" w:rsidRPr="00000000">
        <w:rPr>
          <w:rFonts w:ascii="Arial" w:cs="Arial" w:eastAsia="Arial" w:hAnsi="Arial"/>
          <w:color w:val="000000"/>
          <w:rtl w:val="0"/>
        </w:rPr>
        <w:t xml:space="preserve">Shape</w:t>
      </w:r>
    </w:p>
    <w:p w:rsidR="00000000" w:rsidDel="00000000" w:rsidP="00000000" w:rsidRDefault="00000000" w:rsidRPr="00000000" w14:paraId="0000004F">
      <w:pPr>
        <w:numPr>
          <w:ilvl w:val="2"/>
          <w:numId w:val="4"/>
        </w:numPr>
        <w:pBdr>
          <w:top w:space="0" w:sz="0" w:val="nil"/>
          <w:left w:space="0" w:sz="0" w:val="nil"/>
          <w:bottom w:space="0" w:sz="0" w:val="nil"/>
          <w:right w:space="0" w:sz="0" w:val="nil"/>
          <w:between w:space="0" w:sz="0" w:val="nil"/>
        </w:pBdr>
        <w:spacing w:after="60" w:lineRule="auto"/>
        <w:ind w:left="1530" w:hanging="360"/>
        <w:rPr/>
      </w:pPr>
      <w:r w:rsidDel="00000000" w:rsidR="00000000" w:rsidRPr="00000000">
        <w:rPr>
          <w:rFonts w:ascii="Arial" w:cs="Arial" w:eastAsia="Arial" w:hAnsi="Arial"/>
          <w:color w:val="000000"/>
          <w:rtl w:val="0"/>
        </w:rPr>
        <w:t xml:space="preserve">Traffic control devices</w:t>
      </w:r>
    </w:p>
    <w:p w:rsidR="00000000" w:rsidDel="00000000" w:rsidP="00000000" w:rsidRDefault="00000000" w:rsidRPr="00000000" w14:paraId="00000050">
      <w:pPr>
        <w:numPr>
          <w:ilvl w:val="2"/>
          <w:numId w:val="4"/>
        </w:numPr>
        <w:pBdr>
          <w:top w:space="0" w:sz="0" w:val="nil"/>
          <w:left w:space="0" w:sz="0" w:val="nil"/>
          <w:bottom w:space="0" w:sz="0" w:val="nil"/>
          <w:right w:space="0" w:sz="0" w:val="nil"/>
          <w:between w:space="0" w:sz="0" w:val="nil"/>
        </w:pBdr>
        <w:spacing w:after="60" w:lineRule="auto"/>
        <w:ind w:left="1530" w:hanging="360"/>
        <w:rPr/>
      </w:pPr>
      <w:r w:rsidDel="00000000" w:rsidR="00000000" w:rsidRPr="00000000">
        <w:rPr>
          <w:rFonts w:ascii="Arial" w:cs="Arial" w:eastAsia="Arial" w:hAnsi="Arial"/>
          <w:color w:val="000000"/>
          <w:rtl w:val="0"/>
        </w:rPr>
        <w:t xml:space="preserve">Parallel versus perpendicular</w:t>
      </w:r>
    </w:p>
    <w:p w:rsidR="00000000" w:rsidDel="00000000" w:rsidP="00000000" w:rsidRDefault="00000000" w:rsidRPr="00000000" w14:paraId="00000051">
      <w:pPr>
        <w:numPr>
          <w:ilvl w:val="1"/>
          <w:numId w:val="4"/>
        </w:numPr>
        <w:pBdr>
          <w:top w:space="0" w:sz="0" w:val="nil"/>
          <w:left w:space="0" w:sz="0" w:val="nil"/>
          <w:bottom w:space="0" w:sz="0" w:val="nil"/>
          <w:right w:space="0" w:sz="0" w:val="nil"/>
          <w:between w:space="0" w:sz="0" w:val="nil"/>
        </w:pBdr>
        <w:spacing w:after="60" w:lineRule="auto"/>
        <w:ind w:left="1170" w:hanging="360"/>
        <w:rPr/>
      </w:pPr>
      <w:r w:rsidDel="00000000" w:rsidR="00000000" w:rsidRPr="00000000">
        <w:rPr>
          <w:rFonts w:ascii="Arial" w:cs="Arial" w:eastAsia="Arial" w:hAnsi="Arial"/>
          <w:color w:val="000000"/>
          <w:rtl w:val="0"/>
        </w:rPr>
        <w:t xml:space="preserve">Method, safety and confidence in street crossings</w:t>
      </w:r>
    </w:p>
    <w:p w:rsidR="00000000" w:rsidDel="00000000" w:rsidP="00000000" w:rsidRDefault="00000000" w:rsidRPr="00000000" w14:paraId="00000052">
      <w:pPr>
        <w:numPr>
          <w:ilvl w:val="1"/>
          <w:numId w:val="4"/>
        </w:numPr>
        <w:pBdr>
          <w:top w:space="0" w:sz="0" w:val="nil"/>
          <w:left w:space="0" w:sz="0" w:val="nil"/>
          <w:bottom w:space="0" w:sz="0" w:val="nil"/>
          <w:right w:space="0" w:sz="0" w:val="nil"/>
          <w:between w:space="0" w:sz="0" w:val="nil"/>
        </w:pBdr>
        <w:spacing w:after="60" w:lineRule="auto"/>
        <w:ind w:left="1170" w:hanging="360"/>
        <w:rPr/>
      </w:pPr>
      <w:r w:rsidDel="00000000" w:rsidR="00000000" w:rsidRPr="00000000">
        <w:rPr>
          <w:rFonts w:ascii="Arial" w:cs="Arial" w:eastAsia="Arial" w:hAnsi="Arial"/>
          <w:color w:val="000000"/>
          <w:rtl w:val="0"/>
        </w:rPr>
        <w:t xml:space="preserve">Object, speed and depth perception</w:t>
      </w:r>
    </w:p>
    <w:p w:rsidR="00000000" w:rsidDel="00000000" w:rsidP="00000000" w:rsidRDefault="00000000" w:rsidRPr="00000000" w14:paraId="00000053">
      <w:pPr>
        <w:numPr>
          <w:ilvl w:val="1"/>
          <w:numId w:val="4"/>
        </w:numPr>
        <w:pBdr>
          <w:top w:space="0" w:sz="0" w:val="nil"/>
          <w:left w:space="0" w:sz="0" w:val="nil"/>
          <w:bottom w:space="0" w:sz="0" w:val="nil"/>
          <w:right w:space="0" w:sz="0" w:val="nil"/>
          <w:between w:space="0" w:sz="0" w:val="nil"/>
        </w:pBdr>
        <w:spacing w:after="60" w:lineRule="auto"/>
        <w:ind w:left="1170" w:hanging="360"/>
        <w:rPr/>
      </w:pPr>
      <w:r w:rsidDel="00000000" w:rsidR="00000000" w:rsidRPr="00000000">
        <w:rPr>
          <w:rFonts w:ascii="Arial" w:cs="Arial" w:eastAsia="Arial" w:hAnsi="Arial"/>
          <w:color w:val="000000"/>
          <w:rtl w:val="0"/>
        </w:rPr>
        <w:t xml:space="preserve">Color identification and discrimination</w:t>
      </w:r>
    </w:p>
    <w:p w:rsidR="00000000" w:rsidDel="00000000" w:rsidP="00000000" w:rsidRDefault="00000000" w:rsidRPr="00000000" w14:paraId="00000054">
      <w:pPr>
        <w:numPr>
          <w:ilvl w:val="1"/>
          <w:numId w:val="4"/>
        </w:numPr>
        <w:pBdr>
          <w:top w:space="0" w:sz="0" w:val="nil"/>
          <w:left w:space="0" w:sz="0" w:val="nil"/>
          <w:bottom w:space="0" w:sz="0" w:val="nil"/>
          <w:right w:space="0" w:sz="0" w:val="nil"/>
          <w:between w:space="0" w:sz="0" w:val="nil"/>
        </w:pBdr>
        <w:spacing w:after="60" w:lineRule="auto"/>
        <w:ind w:left="1170" w:hanging="360"/>
        <w:rPr>
          <w:i w:val="1"/>
        </w:rPr>
      </w:pPr>
      <w:r w:rsidDel="00000000" w:rsidR="00000000" w:rsidRPr="00000000">
        <w:rPr>
          <w:rFonts w:ascii="Arial" w:cs="Arial" w:eastAsia="Arial" w:hAnsi="Arial"/>
          <w:color w:val="000000"/>
          <w:rtl w:val="0"/>
        </w:rPr>
        <w:t xml:space="preserve">Turn Right or Left on Red Laws” </w:t>
      </w:r>
      <w:r w:rsidDel="00000000" w:rsidR="00000000" w:rsidRPr="00000000">
        <w:rPr>
          <w:rFonts w:ascii="Arial" w:cs="Arial" w:eastAsia="Arial" w:hAnsi="Arial"/>
          <w:rtl w:val="0"/>
        </w:rPr>
        <w:t xml:space="preserve">(Huss, 2014)</w:t>
      </w:r>
      <w:r w:rsidDel="00000000" w:rsidR="00000000" w:rsidRPr="00000000">
        <w:rPr>
          <w:rtl w:val="0"/>
        </w:rPr>
      </w:r>
    </w:p>
    <w:p w:rsidR="00000000" w:rsidDel="00000000" w:rsidP="00000000" w:rsidRDefault="00000000" w:rsidRPr="00000000" w14:paraId="00000055">
      <w:pPr>
        <w:rPr>
          <w:rFonts w:ascii="Arial" w:cs="Arial" w:eastAsia="Arial" w:hAnsi="Arial"/>
          <w:b w:val="1"/>
        </w:rPr>
      </w:pPr>
      <w:r w:rsidDel="00000000" w:rsidR="00000000" w:rsidRPr="00000000">
        <w:rPr>
          <w:rtl w:val="0"/>
        </w:rPr>
      </w:r>
    </w:p>
    <w:p w:rsidR="00000000" w:rsidDel="00000000" w:rsidP="00000000" w:rsidRDefault="00000000" w:rsidRPr="00000000" w14:paraId="00000056">
      <w:pPr>
        <w:spacing w:after="120" w:line="276" w:lineRule="auto"/>
        <w:rPr>
          <w:b w:val="1"/>
          <w:color w:val="000000"/>
        </w:rPr>
      </w:pPr>
      <w:r w:rsidDel="00000000" w:rsidR="00000000" w:rsidRPr="00000000">
        <w:rPr>
          <w:rFonts w:ascii="Arial" w:cs="Arial" w:eastAsia="Arial" w:hAnsi="Arial"/>
          <w:b w:val="1"/>
          <w:color w:val="000000"/>
          <w:rtl w:val="0"/>
        </w:rPr>
        <w:t xml:space="preserve">Monocular Telescope</w:t>
      </w:r>
      <w:r w:rsidDel="00000000" w:rsidR="00000000" w:rsidRPr="00000000">
        <w:rPr>
          <w:rtl w:val="0"/>
        </w:rPr>
      </w:r>
    </w:p>
    <w:p w:rsidR="00000000" w:rsidDel="00000000" w:rsidP="00000000" w:rsidRDefault="00000000" w:rsidRPr="00000000" w14:paraId="00000057">
      <w:pPr>
        <w:spacing w:after="120" w:line="276" w:lineRule="auto"/>
        <w:rPr>
          <w:rFonts w:ascii="Arial" w:cs="Arial" w:eastAsia="Arial" w:hAnsi="Arial"/>
        </w:rPr>
      </w:pPr>
      <w:r w:rsidDel="00000000" w:rsidR="00000000" w:rsidRPr="00000000">
        <w:rPr>
          <w:rFonts w:ascii="Arial" w:cs="Arial" w:eastAsia="Arial" w:hAnsi="Arial"/>
          <w:rtl w:val="0"/>
        </w:rPr>
        <w:tab/>
        <w:t xml:space="preserve">Orientation and mobility specialists can work with learners to develop proficiency with a monocular telescope for visually distant environmental information. Those learners that initially feel uncomfortable using an optical device in public may feel more comfortable if the instructor is also willing to use a monocular as well; another option is having a group lesson where the learner is working with another low vision traveler, both using optical devices for obtaining dista</w:t>
      </w:r>
      <w:r w:rsidDel="00000000" w:rsidR="00000000" w:rsidRPr="00000000">
        <w:rPr>
          <w:rFonts w:ascii="Arial" w:cs="Arial" w:eastAsia="Arial" w:hAnsi="Arial"/>
          <w:rtl w:val="0"/>
        </w:rPr>
        <w:t xml:space="preserve">nt e</w:t>
      </w:r>
      <w:r w:rsidDel="00000000" w:rsidR="00000000" w:rsidRPr="00000000">
        <w:rPr>
          <w:rFonts w:ascii="Arial" w:cs="Arial" w:eastAsia="Arial" w:hAnsi="Arial"/>
          <w:rtl w:val="0"/>
        </w:rPr>
        <w:t xml:space="preserve">nvironmental information.</w:t>
      </w:r>
    </w:p>
    <w:p w:rsidR="00000000" w:rsidDel="00000000" w:rsidP="00000000" w:rsidRDefault="00000000" w:rsidRPr="00000000" w14:paraId="00000058">
      <w:pPr>
        <w:spacing w:after="120" w:line="276" w:lineRule="auto"/>
        <w:rPr>
          <w:rFonts w:ascii="Arial" w:cs="Arial" w:eastAsia="Arial" w:hAnsi="Arial"/>
        </w:rPr>
      </w:pPr>
      <w:r w:rsidDel="00000000" w:rsidR="00000000" w:rsidRPr="00000000">
        <w:rPr>
          <w:rFonts w:ascii="Arial" w:cs="Arial" w:eastAsia="Arial" w:hAnsi="Arial"/>
          <w:rtl w:val="0"/>
        </w:rPr>
        <w:tab/>
        <w:t xml:space="preserve">The orientation and mobility specialist can also work with the learner to practice with a monocular in a moving vehicle, such as during travel to training </w:t>
      </w:r>
      <w:r w:rsidDel="00000000" w:rsidR="00000000" w:rsidRPr="00000000">
        <w:rPr>
          <w:rFonts w:ascii="Arial" w:cs="Arial" w:eastAsia="Arial" w:hAnsi="Arial"/>
          <w:rtl w:val="0"/>
        </w:rPr>
        <w:t xml:space="preserve">areas or while </w:t>
      </w:r>
      <w:r w:rsidDel="00000000" w:rsidR="00000000" w:rsidRPr="00000000">
        <w:rPr>
          <w:rFonts w:ascii="Arial" w:cs="Arial" w:eastAsia="Arial" w:hAnsi="Arial"/>
          <w:rtl w:val="0"/>
        </w:rPr>
        <w:t xml:space="preserve">as a passenger on public transportation, etc. All these skills are relevant for the learner with low vision regardless of whether they travel as a driver or a </w:t>
      </w:r>
      <w:r w:rsidDel="00000000" w:rsidR="00000000" w:rsidRPr="00000000">
        <w:rPr>
          <w:rFonts w:ascii="Arial" w:cs="Arial" w:eastAsia="Arial" w:hAnsi="Arial"/>
          <w:rtl w:val="0"/>
        </w:rPr>
        <w:t xml:space="preserve">non-driver.</w:t>
      </w:r>
      <w:r w:rsidDel="00000000" w:rsidR="00000000" w:rsidRPr="00000000">
        <w:rPr>
          <w:rtl w:val="0"/>
        </w:rPr>
      </w:r>
    </w:p>
    <w:p w:rsidR="00000000" w:rsidDel="00000000" w:rsidP="00000000" w:rsidRDefault="00000000" w:rsidRPr="00000000" w14:paraId="00000059">
      <w:pPr>
        <w:spacing w:after="120" w:line="276" w:lineRule="auto"/>
        <w:rPr>
          <w:rFonts w:ascii="Arial" w:cs="Arial" w:eastAsia="Arial" w:hAnsi="Arial"/>
        </w:rPr>
      </w:pPr>
      <w:r w:rsidDel="00000000" w:rsidR="00000000" w:rsidRPr="00000000">
        <w:rPr>
          <w:rFonts w:ascii="Arial" w:cs="Arial" w:eastAsia="Arial" w:hAnsi="Arial"/>
          <w:rtl w:val="0"/>
        </w:rPr>
        <w:tab/>
        <w:t xml:space="preserve">“That handheld tool is… practice for becoming a better driver if you're going to consider the bioptic driving [option]” (Bachofer, 2017)</w:t>
      </w:r>
    </w:p>
    <w:p w:rsidR="00000000" w:rsidDel="00000000" w:rsidP="00000000" w:rsidRDefault="00000000" w:rsidRPr="00000000" w14:paraId="0000005A">
      <w:pPr>
        <w:rPr>
          <w:rFonts w:ascii="Arial" w:cs="Arial" w:eastAsia="Arial" w:hAnsi="Arial"/>
        </w:rPr>
      </w:pPr>
      <w:r w:rsidDel="00000000" w:rsidR="00000000" w:rsidRPr="00000000">
        <w:rPr>
          <w:rtl w:val="0"/>
        </w:rPr>
      </w:r>
    </w:p>
    <w:p w:rsidR="00000000" w:rsidDel="00000000" w:rsidP="00000000" w:rsidRDefault="00000000" w:rsidRPr="00000000" w14:paraId="0000005B">
      <w:pPr>
        <w:spacing w:after="120" w:line="276" w:lineRule="auto"/>
        <w:rPr>
          <w:b w:val="1"/>
          <w:color w:val="000000"/>
        </w:rPr>
      </w:pPr>
      <w:r w:rsidDel="00000000" w:rsidR="00000000" w:rsidRPr="00000000">
        <w:rPr>
          <w:rFonts w:ascii="Arial" w:cs="Arial" w:eastAsia="Arial" w:hAnsi="Arial"/>
          <w:b w:val="1"/>
          <w:color w:val="000000"/>
          <w:rtl w:val="0"/>
        </w:rPr>
        <w:t xml:space="preserve">What else can the orientation and mobility specialist do?</w:t>
      </w:r>
      <w:r w:rsidDel="00000000" w:rsidR="00000000" w:rsidRPr="00000000">
        <w:rPr>
          <w:rtl w:val="0"/>
        </w:rPr>
      </w:r>
    </w:p>
    <w:p w:rsidR="00000000" w:rsidDel="00000000" w:rsidP="00000000" w:rsidRDefault="00000000" w:rsidRPr="00000000" w14:paraId="0000005C">
      <w:pPr>
        <w:rPr>
          <w:rFonts w:ascii="Arial" w:cs="Arial" w:eastAsia="Arial" w:hAnsi="Arial"/>
        </w:rPr>
      </w:pPr>
      <w:r w:rsidDel="00000000" w:rsidR="00000000" w:rsidRPr="00000000">
        <w:rPr>
          <w:rFonts w:ascii="Arial" w:cs="Arial" w:eastAsia="Arial" w:hAnsi="Arial"/>
          <w:rtl w:val="0"/>
        </w:rPr>
        <w:tab/>
        <w:t xml:space="preserve">The orientation and mobility specialist can facilitate the learner connecting with an eye care specialist (i.e., low vision optometrist or ophthalmologist) who is recognized by the state to complete necessary paperwork for advancing in the process of receiving a </w:t>
      </w:r>
      <w:r w:rsidDel="00000000" w:rsidR="00000000" w:rsidRPr="00000000">
        <w:rPr>
          <w:rFonts w:ascii="Arial" w:cs="Arial" w:eastAsia="Arial" w:hAnsi="Arial"/>
          <w:rtl w:val="0"/>
        </w:rPr>
        <w:t xml:space="preserve">driver’s </w:t>
      </w:r>
      <w:r w:rsidDel="00000000" w:rsidR="00000000" w:rsidRPr="00000000">
        <w:rPr>
          <w:rFonts w:ascii="Arial" w:cs="Arial" w:eastAsia="Arial" w:hAnsi="Arial"/>
          <w:rtl w:val="0"/>
        </w:rPr>
        <w:t xml:space="preserve">license. The orientation and mobility specialist can also help the learner locate a Certified Driving Rehabilitation Specialist (CDRS) who can work with the learner to complete the </w:t>
      </w:r>
      <w:r w:rsidDel="00000000" w:rsidR="00000000" w:rsidRPr="00000000">
        <w:rPr>
          <w:rFonts w:ascii="Arial" w:cs="Arial" w:eastAsia="Arial" w:hAnsi="Arial"/>
          <w:rtl w:val="0"/>
        </w:rPr>
        <w:t xml:space="preserve">behind-the-wheel </w:t>
      </w:r>
      <w:r w:rsidDel="00000000" w:rsidR="00000000" w:rsidRPr="00000000">
        <w:rPr>
          <w:rFonts w:ascii="Arial" w:cs="Arial" w:eastAsia="Arial" w:hAnsi="Arial"/>
          <w:rtl w:val="0"/>
        </w:rPr>
        <w:t xml:space="preserve">training necessary for obtaining a driver’s license. </w:t>
      </w:r>
    </w:p>
    <w:p w:rsidR="00000000" w:rsidDel="00000000" w:rsidP="00000000" w:rsidRDefault="00000000" w:rsidRPr="00000000" w14:paraId="0000005D">
      <w:pPr>
        <w:rPr>
          <w:rFonts w:ascii="Arial" w:cs="Arial" w:eastAsia="Arial" w:hAnsi="Arial"/>
        </w:rPr>
      </w:pPr>
      <w:r w:rsidDel="00000000" w:rsidR="00000000" w:rsidRPr="00000000">
        <w:rPr>
          <w:rtl w:val="0"/>
        </w:rPr>
      </w:r>
    </w:p>
    <w:p w:rsidR="00000000" w:rsidDel="00000000" w:rsidP="00000000" w:rsidRDefault="00000000" w:rsidRPr="00000000" w14:paraId="0000005E">
      <w:pPr>
        <w:spacing w:after="120" w:line="276" w:lineRule="auto"/>
        <w:rPr>
          <w:b w:val="1"/>
          <w:color w:val="000000"/>
        </w:rPr>
      </w:pPr>
      <w:r w:rsidDel="00000000" w:rsidR="00000000" w:rsidRPr="00000000">
        <w:rPr>
          <w:rFonts w:ascii="Arial" w:cs="Arial" w:eastAsia="Arial" w:hAnsi="Arial"/>
          <w:b w:val="1"/>
          <w:color w:val="000000"/>
          <w:rtl w:val="0"/>
        </w:rPr>
        <w:t xml:space="preserve">What should the </w:t>
      </w:r>
      <w:r w:rsidDel="00000000" w:rsidR="00000000" w:rsidRPr="00000000">
        <w:rPr>
          <w:rFonts w:ascii="Arial" w:cs="Arial" w:eastAsia="Arial" w:hAnsi="Arial"/>
          <w:b w:val="1"/>
          <w:color w:val="000000"/>
          <w:rtl w:val="0"/>
        </w:rPr>
        <w:t xml:space="preserve">orientation and mobility specialist </w:t>
      </w:r>
      <w:r w:rsidDel="00000000" w:rsidR="00000000" w:rsidRPr="00000000">
        <w:rPr>
          <w:rFonts w:ascii="Arial" w:cs="Arial" w:eastAsia="Arial" w:hAnsi="Arial"/>
          <w:b w:val="1"/>
          <w:color w:val="000000"/>
          <w:rtl w:val="0"/>
        </w:rPr>
        <w:t xml:space="preserve">not do?</w:t>
      </w:r>
      <w:r w:rsidDel="00000000" w:rsidR="00000000" w:rsidRPr="00000000">
        <w:rPr>
          <w:rtl w:val="0"/>
        </w:rPr>
      </w:r>
    </w:p>
    <w:p w:rsidR="00000000" w:rsidDel="00000000" w:rsidP="00000000" w:rsidRDefault="00000000" w:rsidRPr="00000000" w14:paraId="0000005F">
      <w:pPr>
        <w:spacing w:after="120" w:line="276" w:lineRule="auto"/>
        <w:rPr>
          <w:rFonts w:ascii="Arial" w:cs="Arial" w:eastAsia="Arial" w:hAnsi="Arial"/>
        </w:rPr>
      </w:pPr>
      <w:r w:rsidDel="00000000" w:rsidR="00000000" w:rsidRPr="00000000">
        <w:rPr>
          <w:rFonts w:ascii="Arial" w:cs="Arial" w:eastAsia="Arial" w:hAnsi="Arial"/>
          <w:rtl w:val="0"/>
        </w:rPr>
        <w:tab/>
      </w:r>
      <w:r w:rsidDel="00000000" w:rsidR="00000000" w:rsidRPr="00000000">
        <w:rPr>
          <w:rFonts w:ascii="Arial" w:cs="Arial" w:eastAsia="Arial" w:hAnsi="Arial"/>
          <w:rtl w:val="0"/>
        </w:rPr>
        <w:t xml:space="preserve">An </w:t>
      </w:r>
      <w:r w:rsidDel="00000000" w:rsidR="00000000" w:rsidRPr="00000000">
        <w:rPr>
          <w:rFonts w:ascii="Arial" w:cs="Arial" w:eastAsia="Arial" w:hAnsi="Arial"/>
          <w:rtl w:val="0"/>
        </w:rPr>
        <w:t xml:space="preserve">orientation and mobility specialist is generally not a Certified Driving Instructor (CDI) or Certified Driving Rehabilitation Specialist (CDRS), unless they also have attained that certification. The orientation and mobility specialist should not be conducting behind-the-wheel driving instruction with the learner or experienced driver with low vision. The orientation and mobility specialist should not prejudge who will and who will not be approved to be a driver; this is the purview of both the eye care specialist and the CDI or CDRS. Finally, the orientation and mobility specialist does not prescribe optical devices. The o</w:t>
      </w:r>
      <w:r w:rsidDel="00000000" w:rsidR="00000000" w:rsidRPr="00000000">
        <w:rPr>
          <w:rFonts w:ascii="Arial" w:cs="Arial" w:eastAsia="Arial" w:hAnsi="Arial"/>
          <w:rtl w:val="0"/>
        </w:rPr>
        <w:t xml:space="preserve">rientation and mobility specialists can:</w:t>
      </w:r>
    </w:p>
    <w:p w:rsidR="00000000" w:rsidDel="00000000" w:rsidP="00000000" w:rsidRDefault="00000000" w:rsidRPr="00000000" w14:paraId="00000060">
      <w:pPr>
        <w:numPr>
          <w:ilvl w:val="0"/>
          <w:numId w:val="3"/>
        </w:numPr>
        <w:spacing w:after="0" w:afterAutospacing="0" w:line="276" w:lineRule="auto"/>
        <w:ind w:left="720" w:hanging="360"/>
        <w:rPr>
          <w:rFonts w:ascii="Arial" w:cs="Arial" w:eastAsia="Arial" w:hAnsi="Arial"/>
          <w:u w:val="none"/>
        </w:rPr>
      </w:pPr>
      <w:r w:rsidDel="00000000" w:rsidR="00000000" w:rsidRPr="00000000">
        <w:rPr>
          <w:rFonts w:ascii="Arial" w:cs="Arial" w:eastAsia="Arial" w:hAnsi="Arial"/>
          <w:rtl w:val="0"/>
        </w:rPr>
        <w:t xml:space="preserve"> Encourage an eye care specialist to consider a monocular telescope or a bioptic telescopic system for driving</w:t>
      </w:r>
    </w:p>
    <w:p w:rsidR="00000000" w:rsidDel="00000000" w:rsidP="00000000" w:rsidRDefault="00000000" w:rsidRPr="00000000" w14:paraId="00000061">
      <w:pPr>
        <w:numPr>
          <w:ilvl w:val="0"/>
          <w:numId w:val="3"/>
        </w:numPr>
        <w:spacing w:after="0" w:afterAutospacing="0" w:line="276" w:lineRule="auto"/>
        <w:ind w:left="720" w:hanging="360"/>
        <w:rPr>
          <w:rFonts w:ascii="Arial" w:cs="Arial" w:eastAsia="Arial" w:hAnsi="Arial"/>
          <w:u w:val="none"/>
        </w:rPr>
      </w:pPr>
      <w:r w:rsidDel="00000000" w:rsidR="00000000" w:rsidRPr="00000000">
        <w:rPr>
          <w:rFonts w:ascii="Arial" w:cs="Arial" w:eastAsia="Arial" w:hAnsi="Arial"/>
          <w:rtl w:val="0"/>
        </w:rPr>
        <w:t xml:space="preserve">Encourage the learner themselves to talk with their eye care specialist)</w:t>
      </w:r>
    </w:p>
    <w:p w:rsidR="00000000" w:rsidDel="00000000" w:rsidP="00000000" w:rsidRDefault="00000000" w:rsidRPr="00000000" w14:paraId="00000062">
      <w:pPr>
        <w:numPr>
          <w:ilvl w:val="0"/>
          <w:numId w:val="3"/>
        </w:numPr>
        <w:spacing w:after="0" w:afterAutospacing="0" w:line="276" w:lineRule="auto"/>
        <w:ind w:left="720" w:hanging="360"/>
        <w:rPr>
          <w:rFonts w:ascii="Arial" w:cs="Arial" w:eastAsia="Arial" w:hAnsi="Arial"/>
          <w:u w:val="none"/>
        </w:rPr>
      </w:pPr>
      <w:r w:rsidDel="00000000" w:rsidR="00000000" w:rsidRPr="00000000">
        <w:rPr>
          <w:rFonts w:ascii="Arial" w:cs="Arial" w:eastAsia="Arial" w:hAnsi="Arial"/>
          <w:rtl w:val="0"/>
        </w:rPr>
        <w:t xml:space="preserve">Teach a learner about the care and maintenance of the device,</w:t>
      </w:r>
    </w:p>
    <w:p w:rsidR="00000000" w:rsidDel="00000000" w:rsidP="00000000" w:rsidRDefault="00000000" w:rsidRPr="00000000" w14:paraId="00000063">
      <w:pPr>
        <w:numPr>
          <w:ilvl w:val="0"/>
          <w:numId w:val="3"/>
        </w:numPr>
        <w:spacing w:after="0" w:afterAutospacing="0" w:line="276" w:lineRule="auto"/>
        <w:ind w:left="720" w:hanging="360"/>
        <w:rPr>
          <w:rFonts w:ascii="Arial" w:cs="Arial" w:eastAsia="Arial" w:hAnsi="Arial"/>
          <w:u w:val="none"/>
        </w:rPr>
      </w:pPr>
      <w:r w:rsidDel="00000000" w:rsidR="00000000" w:rsidRPr="00000000">
        <w:rPr>
          <w:rFonts w:ascii="Arial" w:cs="Arial" w:eastAsia="Arial" w:hAnsi="Arial"/>
          <w:rtl w:val="0"/>
        </w:rPr>
        <w:t xml:space="preserve">Teach the learner to understand optical magnification and its implications for travel</w:t>
      </w:r>
    </w:p>
    <w:p w:rsidR="00000000" w:rsidDel="00000000" w:rsidP="00000000" w:rsidRDefault="00000000" w:rsidRPr="00000000" w14:paraId="00000064">
      <w:pPr>
        <w:numPr>
          <w:ilvl w:val="0"/>
          <w:numId w:val="3"/>
        </w:numPr>
        <w:spacing w:after="120" w:line="276" w:lineRule="auto"/>
        <w:ind w:left="720" w:hanging="360"/>
        <w:rPr>
          <w:rFonts w:ascii="Arial" w:cs="Arial" w:eastAsia="Arial" w:hAnsi="Arial"/>
          <w:u w:val="none"/>
        </w:rPr>
      </w:pPr>
      <w:r w:rsidDel="00000000" w:rsidR="00000000" w:rsidRPr="00000000">
        <w:rPr>
          <w:rFonts w:ascii="Arial" w:cs="Arial" w:eastAsia="Arial" w:hAnsi="Arial"/>
          <w:rtl w:val="0"/>
        </w:rPr>
        <w:t xml:space="preserve">Train a learner to use the optical device.</w:t>
      </w:r>
      <w:r w:rsidDel="00000000" w:rsidR="00000000" w:rsidRPr="00000000">
        <w:rPr>
          <w:rtl w:val="0"/>
        </w:rPr>
      </w:r>
    </w:p>
    <w:p w:rsidR="00000000" w:rsidDel="00000000" w:rsidP="00000000" w:rsidRDefault="00000000" w:rsidRPr="00000000" w14:paraId="00000065">
      <w:pPr>
        <w:rPr>
          <w:rFonts w:ascii="Arial" w:cs="Arial" w:eastAsia="Arial" w:hAnsi="Arial"/>
        </w:rPr>
      </w:pPr>
      <w:r w:rsidDel="00000000" w:rsidR="00000000" w:rsidRPr="00000000">
        <w:rPr>
          <w:rtl w:val="0"/>
        </w:rPr>
      </w:r>
    </w:p>
    <w:p w:rsidR="00000000" w:rsidDel="00000000" w:rsidP="00000000" w:rsidRDefault="00000000" w:rsidRPr="00000000" w14:paraId="00000066">
      <w:pPr>
        <w:spacing w:after="120" w:line="276"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Where more information can</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b w:val="1"/>
          <w:color w:val="000000"/>
          <w:rtl w:val="0"/>
        </w:rPr>
        <w:t xml:space="preserve">be found</w:t>
      </w:r>
      <w:r w:rsidDel="00000000" w:rsidR="00000000" w:rsidRPr="00000000">
        <w:rPr>
          <w:rtl w:val="0"/>
        </w:rPr>
      </w:r>
    </w:p>
    <w:p w:rsidR="00000000" w:rsidDel="00000000" w:rsidP="00000000" w:rsidRDefault="00000000" w:rsidRPr="00000000" w14:paraId="00000067">
      <w:pPr>
        <w:spacing w:after="120" w:line="276" w:lineRule="auto"/>
        <w:rPr>
          <w:rFonts w:ascii="Arial" w:cs="Arial" w:eastAsia="Arial" w:hAnsi="Arial"/>
        </w:rPr>
      </w:pPr>
      <w:r w:rsidDel="00000000" w:rsidR="00000000" w:rsidRPr="00000000">
        <w:rPr>
          <w:rFonts w:ascii="Arial" w:cs="Arial" w:eastAsia="Arial" w:hAnsi="Arial"/>
          <w:rtl w:val="0"/>
        </w:rPr>
        <w:tab/>
        <w:t xml:space="preserve">Each state that permits the option of bioptic driving will have its requirements and guidance. </w:t>
      </w:r>
      <w:r w:rsidDel="00000000" w:rsidR="00000000" w:rsidRPr="00000000">
        <w:rPr>
          <w:rFonts w:ascii="Arial" w:cs="Arial" w:eastAsia="Arial" w:hAnsi="Arial"/>
          <w:rtl w:val="0"/>
        </w:rPr>
        <w:t xml:space="preserve">A</w:t>
      </w:r>
      <w:r w:rsidDel="00000000" w:rsidR="00000000" w:rsidRPr="00000000">
        <w:rPr>
          <w:rFonts w:ascii="Arial" w:cs="Arial" w:eastAsia="Arial" w:hAnsi="Arial"/>
          <w:rtl w:val="0"/>
        </w:rPr>
        <w:t xml:space="preserve">n internet search can bring results for your state or you can use a curated list such as this one from Ocutech: </w:t>
        <w:br w:type="textWrapping"/>
        <w:t xml:space="preserve">   https://ocutech.com/wp-content/uploads/2019/12/Bioptic-Driving-Regulations.2.pdf</w:t>
      </w:r>
      <w:r w:rsidDel="00000000" w:rsidR="00000000" w:rsidRPr="00000000">
        <w:rPr>
          <w:rtl w:val="0"/>
        </w:rPr>
      </w:r>
    </w:p>
    <w:p w:rsidR="00000000" w:rsidDel="00000000" w:rsidP="00000000" w:rsidRDefault="00000000" w:rsidRPr="00000000" w14:paraId="00000068">
      <w:pPr>
        <w:spacing w:after="120" w:line="276" w:lineRule="auto"/>
        <w:rPr>
          <w:rFonts w:ascii="Arial" w:cs="Arial" w:eastAsia="Arial" w:hAnsi="Arial"/>
        </w:rPr>
      </w:pPr>
      <w:r w:rsidDel="00000000" w:rsidR="00000000" w:rsidRPr="00000000">
        <w:rPr>
          <w:rFonts w:ascii="Arial" w:cs="Arial" w:eastAsia="Arial" w:hAnsi="Arial"/>
          <w:rtl w:val="0"/>
        </w:rPr>
        <w:tab/>
        <w:t xml:space="preserve">There is a LiveBinder focused on the role of the orientation and mobility specialist’s role in bioptic driving at </w:t>
      </w:r>
      <w:r w:rsidDel="00000000" w:rsidR="00000000" w:rsidRPr="00000000">
        <w:rPr>
          <w:rFonts w:ascii="Arial" w:cs="Arial" w:eastAsia="Arial" w:hAnsi="Arial"/>
          <w:rtl w:val="0"/>
        </w:rPr>
        <w:t xml:space="preserve">https://www.livebinders.com/b/1960069</w:t>
      </w:r>
      <w:r w:rsidDel="00000000" w:rsidR="00000000" w:rsidRPr="00000000">
        <w:rPr>
          <w:rFonts w:ascii="Arial" w:cs="Arial" w:eastAsia="Arial" w:hAnsi="Arial"/>
          <w:rtl w:val="0"/>
        </w:rPr>
        <w:t xml:space="preserve">. </w:t>
      </w:r>
    </w:p>
    <w:p w:rsidR="00000000" w:rsidDel="00000000" w:rsidP="00000000" w:rsidRDefault="00000000" w:rsidRPr="00000000" w14:paraId="00000069">
      <w:pPr>
        <w:rPr>
          <w:rFonts w:ascii="Arial" w:cs="Arial" w:eastAsia="Arial" w:hAnsi="Arial"/>
        </w:rPr>
      </w:pPr>
      <w:r w:rsidDel="00000000" w:rsidR="00000000" w:rsidRPr="00000000">
        <w:rPr>
          <w:rtl w:val="0"/>
        </w:rPr>
      </w:r>
    </w:p>
    <w:p w:rsidR="00000000" w:rsidDel="00000000" w:rsidP="00000000" w:rsidRDefault="00000000" w:rsidRPr="00000000" w14:paraId="0000006A">
      <w:pPr>
        <w:rPr>
          <w:rFonts w:ascii="Arial" w:cs="Arial" w:eastAsia="Arial" w:hAnsi="Arial"/>
        </w:rPr>
      </w:pPr>
      <w:r w:rsidDel="00000000" w:rsidR="00000000" w:rsidRPr="00000000">
        <w:rPr>
          <w:rtl w:val="0"/>
        </w:rPr>
      </w:r>
    </w:p>
    <w:p w:rsidR="00000000" w:rsidDel="00000000" w:rsidP="00000000" w:rsidRDefault="00000000" w:rsidRPr="00000000" w14:paraId="0000006B">
      <w:pPr>
        <w:spacing w:after="120" w:line="276" w:lineRule="auto"/>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References</w:t>
      </w:r>
    </w:p>
    <w:p w:rsidR="00000000" w:rsidDel="00000000" w:rsidP="00000000" w:rsidRDefault="00000000" w:rsidRPr="00000000" w14:paraId="0000006C">
      <w:pPr>
        <w:spacing w:after="120" w:lineRule="auto"/>
        <w:ind w:left="720" w:hanging="72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References marked with an asterisk indicate studies included in the meta-analysis.</w:t>
      </w:r>
    </w:p>
    <w:p w:rsidR="00000000" w:rsidDel="00000000" w:rsidP="00000000" w:rsidRDefault="00000000" w:rsidRPr="00000000" w14:paraId="0000006D">
      <w:pPr>
        <w:spacing w:after="120" w:lineRule="auto"/>
        <w:ind w:left="720" w:hanging="720"/>
        <w:rPr>
          <w:rFonts w:ascii="Arial" w:cs="Arial" w:eastAsia="Arial" w:hAnsi="Arial"/>
          <w:color w:val="000000"/>
        </w:rPr>
      </w:pPr>
      <w:r w:rsidDel="00000000" w:rsidR="00000000" w:rsidRPr="00000000">
        <w:rPr>
          <w:rFonts w:ascii="Arial" w:cs="Arial" w:eastAsia="Arial" w:hAnsi="Arial"/>
          <w:rtl w:val="0"/>
        </w:rPr>
        <w:t xml:space="preserve">*ACVREP (</w:t>
      </w:r>
      <w:r w:rsidDel="00000000" w:rsidR="00000000" w:rsidRPr="00000000">
        <w:rPr>
          <w:rFonts w:ascii="Arial" w:cs="Arial" w:eastAsia="Arial" w:hAnsi="Arial"/>
          <w:color w:val="000000"/>
          <w:rtl w:val="0"/>
        </w:rPr>
        <w:t xml:space="preserve">Academy for Certification of Vision Rehabilitation and Education Professionals). (2020). </w:t>
      </w:r>
      <w:r w:rsidDel="00000000" w:rsidR="00000000" w:rsidRPr="00000000">
        <w:rPr>
          <w:rFonts w:ascii="Arial" w:cs="Arial" w:eastAsia="Arial" w:hAnsi="Arial"/>
          <w:color w:val="000000"/>
          <w:rtl w:val="0"/>
        </w:rPr>
        <w:t xml:space="preserve">Certified </w:t>
      </w:r>
      <w:r w:rsidDel="00000000" w:rsidR="00000000" w:rsidRPr="00000000">
        <w:rPr>
          <w:rFonts w:ascii="Arial" w:cs="Arial" w:eastAsia="Arial" w:hAnsi="Arial"/>
          <w:color w:val="000000"/>
          <w:rtl w:val="0"/>
        </w:rPr>
        <w:t xml:space="preserve">orientation and mobility specialist </w:t>
      </w:r>
      <w:r w:rsidDel="00000000" w:rsidR="00000000" w:rsidRPr="00000000">
        <w:rPr>
          <w:rFonts w:ascii="Arial" w:cs="Arial" w:eastAsia="Arial" w:hAnsi="Arial"/>
          <w:color w:val="000000"/>
          <w:rtl w:val="0"/>
        </w:rPr>
        <w:t xml:space="preserve">(COMS) </w:t>
      </w:r>
      <w:r w:rsidDel="00000000" w:rsidR="00000000" w:rsidRPr="00000000">
        <w:rPr>
          <w:rFonts w:ascii="Arial" w:cs="Arial" w:eastAsia="Arial" w:hAnsi="Arial"/>
          <w:color w:val="000000"/>
          <w:rtl w:val="0"/>
        </w:rPr>
        <w:t xml:space="preserve">s</w:t>
      </w:r>
      <w:r w:rsidDel="00000000" w:rsidR="00000000" w:rsidRPr="00000000">
        <w:rPr>
          <w:rFonts w:ascii="Arial" w:cs="Arial" w:eastAsia="Arial" w:hAnsi="Arial"/>
          <w:color w:val="000000"/>
          <w:rtl w:val="0"/>
        </w:rPr>
        <w:t xml:space="preserve">cope of </w:t>
      </w:r>
      <w:r w:rsidDel="00000000" w:rsidR="00000000" w:rsidRPr="00000000">
        <w:rPr>
          <w:rFonts w:ascii="Arial" w:cs="Arial" w:eastAsia="Arial" w:hAnsi="Arial"/>
          <w:color w:val="000000"/>
          <w:rtl w:val="0"/>
        </w:rPr>
        <w:t xml:space="preserve">p</w:t>
      </w:r>
      <w:r w:rsidDel="00000000" w:rsidR="00000000" w:rsidRPr="00000000">
        <w:rPr>
          <w:rFonts w:ascii="Arial" w:cs="Arial" w:eastAsia="Arial" w:hAnsi="Arial"/>
          <w:color w:val="000000"/>
          <w:rtl w:val="0"/>
        </w:rPr>
        <w:t xml:space="preserve">ractice</w:t>
      </w:r>
      <w:r w:rsidDel="00000000" w:rsidR="00000000" w:rsidRPr="00000000">
        <w:rPr>
          <w:rFonts w:ascii="Arial" w:cs="Arial" w:eastAsia="Arial" w:hAnsi="Arial"/>
          <w:color w:val="000000"/>
          <w:rtl w:val="0"/>
        </w:rPr>
        <w:t xml:space="preserve">. https://www.acvrep.org/newsitem?id=77</w:t>
      </w:r>
    </w:p>
    <w:p w:rsidR="00000000" w:rsidDel="00000000" w:rsidP="00000000" w:rsidRDefault="00000000" w:rsidRPr="00000000" w14:paraId="0000006E">
      <w:pPr>
        <w:spacing w:after="120" w:lineRule="auto"/>
        <w:ind w:left="720" w:hanging="720"/>
        <w:rPr>
          <w:rFonts w:ascii="Arial" w:cs="Arial" w:eastAsia="Arial" w:hAnsi="Arial"/>
          <w:color w:val="000000"/>
        </w:rPr>
      </w:pPr>
      <w:r w:rsidDel="00000000" w:rsidR="00000000" w:rsidRPr="00000000">
        <w:rPr>
          <w:rFonts w:ascii="Arial" w:cs="Arial" w:eastAsia="Arial" w:hAnsi="Arial"/>
          <w:color w:val="000000"/>
          <w:rtl w:val="0"/>
        </w:rPr>
        <w:t xml:space="preserve">*ACVREP (Academy for Certification of Vision Rehabilitation and Education Professionals). (2020). </w:t>
      </w:r>
      <w:r w:rsidDel="00000000" w:rsidR="00000000" w:rsidRPr="00000000">
        <w:rPr>
          <w:rFonts w:ascii="Arial" w:cs="Arial" w:eastAsia="Arial" w:hAnsi="Arial"/>
          <w:color w:val="000000"/>
          <w:rtl w:val="0"/>
        </w:rPr>
        <w:t xml:space="preserve">Certified </w:t>
      </w:r>
      <w:r w:rsidDel="00000000" w:rsidR="00000000" w:rsidRPr="00000000">
        <w:rPr>
          <w:rFonts w:ascii="Arial" w:cs="Arial" w:eastAsia="Arial" w:hAnsi="Arial"/>
          <w:color w:val="000000"/>
          <w:rtl w:val="0"/>
        </w:rPr>
        <w:t xml:space="preserve">orientation and mobility specialist </w:t>
      </w:r>
      <w:r w:rsidDel="00000000" w:rsidR="00000000" w:rsidRPr="00000000">
        <w:rPr>
          <w:rFonts w:ascii="Arial" w:cs="Arial" w:eastAsia="Arial" w:hAnsi="Arial"/>
          <w:color w:val="000000"/>
          <w:rtl w:val="0"/>
        </w:rPr>
        <w:t xml:space="preserve">(COMS) </w:t>
      </w:r>
      <w:r w:rsidDel="00000000" w:rsidR="00000000" w:rsidRPr="00000000">
        <w:rPr>
          <w:rFonts w:ascii="Arial" w:cs="Arial" w:eastAsia="Arial" w:hAnsi="Arial"/>
          <w:color w:val="000000"/>
          <w:rtl w:val="0"/>
        </w:rPr>
        <w:t xml:space="preserve">c</w:t>
      </w:r>
      <w:r w:rsidDel="00000000" w:rsidR="00000000" w:rsidRPr="00000000">
        <w:rPr>
          <w:rFonts w:ascii="Arial" w:cs="Arial" w:eastAsia="Arial" w:hAnsi="Arial"/>
          <w:color w:val="000000"/>
          <w:rtl w:val="0"/>
        </w:rPr>
        <w:t xml:space="preserve">ode of </w:t>
      </w:r>
      <w:r w:rsidDel="00000000" w:rsidR="00000000" w:rsidRPr="00000000">
        <w:rPr>
          <w:rFonts w:ascii="Arial" w:cs="Arial" w:eastAsia="Arial" w:hAnsi="Arial"/>
          <w:color w:val="000000"/>
          <w:rtl w:val="0"/>
        </w:rPr>
        <w:t xml:space="preserve">e</w:t>
      </w:r>
      <w:r w:rsidDel="00000000" w:rsidR="00000000" w:rsidRPr="00000000">
        <w:rPr>
          <w:rFonts w:ascii="Arial" w:cs="Arial" w:eastAsia="Arial" w:hAnsi="Arial"/>
          <w:color w:val="000000"/>
          <w:rtl w:val="0"/>
        </w:rPr>
        <w:t xml:space="preserve">thics</w:t>
      </w:r>
      <w:r w:rsidDel="00000000" w:rsidR="00000000" w:rsidRPr="00000000">
        <w:rPr>
          <w:rFonts w:ascii="Arial" w:cs="Arial" w:eastAsia="Arial" w:hAnsi="Arial"/>
          <w:color w:val="000000"/>
          <w:rtl w:val="0"/>
        </w:rPr>
        <w:t xml:space="preserve">. https://www.acvrep.org/newsitem?id=77</w:t>
      </w:r>
    </w:p>
    <w:p w:rsidR="00000000" w:rsidDel="00000000" w:rsidP="00000000" w:rsidRDefault="00000000" w:rsidRPr="00000000" w14:paraId="0000006F">
      <w:pPr>
        <w:spacing w:after="120" w:lineRule="auto"/>
        <w:ind w:left="720" w:hanging="720"/>
        <w:rPr>
          <w:rFonts w:ascii="Arial" w:cs="Arial" w:eastAsia="Arial" w:hAnsi="Arial"/>
          <w:b w:val="1"/>
        </w:rPr>
      </w:pPr>
      <w:r w:rsidDel="00000000" w:rsidR="00000000" w:rsidRPr="00000000">
        <w:rPr>
          <w:rFonts w:ascii="Arial" w:cs="Arial" w:eastAsia="Arial" w:hAnsi="Arial"/>
          <w:color w:val="000000"/>
          <w:rtl w:val="0"/>
        </w:rPr>
        <w:t xml:space="preserve">Bachofer</w:t>
      </w:r>
      <w:r w:rsidDel="00000000" w:rsidR="00000000" w:rsidRPr="00000000">
        <w:rPr>
          <w:rFonts w:ascii="Arial" w:cs="Arial" w:eastAsia="Arial" w:hAnsi="Arial"/>
          <w:rtl w:val="0"/>
        </w:rPr>
        <w:t xml:space="preserve"> C., &amp; Tabb, C. (2017). </w:t>
      </w:r>
      <w:r w:rsidDel="00000000" w:rsidR="00000000" w:rsidRPr="00000000">
        <w:rPr>
          <w:rFonts w:ascii="Arial" w:cs="Arial" w:eastAsia="Arial" w:hAnsi="Arial"/>
          <w:i w:val="1"/>
          <w:rtl w:val="0"/>
        </w:rPr>
        <w:t xml:space="preserve">What's a Bioptic? How can COMS support potential drivers?</w:t>
      </w:r>
      <w:r w:rsidDel="00000000" w:rsidR="00000000" w:rsidRPr="00000000">
        <w:rPr>
          <w:rFonts w:ascii="Arial" w:cs="Arial" w:eastAsia="Arial" w:hAnsi="Arial"/>
          <w:rtl w:val="0"/>
        </w:rPr>
        <w:t xml:space="preserve"> [Webinar]. Texas School for the Blind and Visually Impaired (TSBVI). https://www.tsbvi.edu/videos-webinars/orientation-and-mobility#Bioptic </w:t>
      </w:r>
      <w:r w:rsidDel="00000000" w:rsidR="00000000" w:rsidRPr="00000000">
        <w:rPr>
          <w:rtl w:val="0"/>
        </w:rPr>
      </w:r>
    </w:p>
    <w:p w:rsidR="00000000" w:rsidDel="00000000" w:rsidP="00000000" w:rsidRDefault="00000000" w:rsidRPr="00000000" w14:paraId="00000070">
      <w:pPr>
        <w:spacing w:after="120" w:lineRule="auto"/>
        <w:ind w:left="720" w:hanging="720"/>
        <w:rPr>
          <w:rFonts w:ascii="Arial" w:cs="Arial" w:eastAsia="Arial" w:hAnsi="Arial"/>
        </w:rPr>
      </w:pPr>
      <w:r w:rsidDel="00000000" w:rsidR="00000000" w:rsidRPr="00000000">
        <w:rPr>
          <w:rFonts w:ascii="Arial" w:cs="Arial" w:eastAsia="Arial" w:hAnsi="Arial"/>
          <w:rtl w:val="0"/>
        </w:rPr>
        <w:t xml:space="preserve">Corn, A. L., &amp; Rosenblum, P. L. (2020). </w:t>
      </w:r>
      <w:r w:rsidDel="00000000" w:rsidR="00000000" w:rsidRPr="00000000">
        <w:rPr>
          <w:rFonts w:ascii="Arial" w:cs="Arial" w:eastAsia="Arial" w:hAnsi="Arial"/>
          <w:i w:val="1"/>
          <w:rtl w:val="0"/>
        </w:rPr>
        <w:t xml:space="preserve">Finding wheels: Strategies to build independent travel skills for those with visual impairments </w:t>
      </w:r>
      <w:r w:rsidDel="00000000" w:rsidR="00000000" w:rsidRPr="00000000">
        <w:rPr>
          <w:rFonts w:ascii="Arial" w:cs="Arial" w:eastAsia="Arial" w:hAnsi="Arial"/>
          <w:rtl w:val="0"/>
        </w:rPr>
        <w:t xml:space="preserve">(p.146)</w:t>
      </w:r>
      <w:r w:rsidDel="00000000" w:rsidR="00000000" w:rsidRPr="00000000">
        <w:rPr>
          <w:rFonts w:ascii="Arial" w:cs="Arial" w:eastAsia="Arial" w:hAnsi="Arial"/>
          <w:i w:val="1"/>
          <w:rtl w:val="0"/>
        </w:rPr>
        <w:t xml:space="preserve">.</w:t>
      </w:r>
      <w:r w:rsidDel="00000000" w:rsidR="00000000" w:rsidRPr="00000000">
        <w:rPr>
          <w:rFonts w:ascii="Arial" w:cs="Arial" w:eastAsia="Arial" w:hAnsi="Arial"/>
          <w:rtl w:val="0"/>
        </w:rPr>
        <w:t xml:space="preserve"> Texas School for the Blind and Visually Impaired. </w:t>
      </w:r>
      <w:r w:rsidDel="00000000" w:rsidR="00000000" w:rsidRPr="00000000">
        <w:rPr>
          <w:rFonts w:ascii="Arial" w:cs="Arial" w:eastAsia="Arial" w:hAnsi="Arial"/>
          <w:sz w:val="22"/>
          <w:szCs w:val="22"/>
          <w:rtl w:val="0"/>
        </w:rPr>
        <w:t xml:space="preserve">http://www.tsbvi.edu/store/ecom/index.php?action=ecom.pdetails&amp;mode=finding_wheels_strategies_to_build_independent_travel_skills_for_those_with_visual_impairments  </w:t>
      </w:r>
      <w:r w:rsidDel="00000000" w:rsidR="00000000" w:rsidRPr="00000000">
        <w:rPr>
          <w:rtl w:val="0"/>
        </w:rPr>
      </w:r>
    </w:p>
    <w:p w:rsidR="00000000" w:rsidDel="00000000" w:rsidP="00000000" w:rsidRDefault="00000000" w:rsidRPr="00000000" w14:paraId="00000071">
      <w:pPr>
        <w:spacing w:after="120" w:lineRule="auto"/>
        <w:ind w:left="720" w:hanging="720"/>
        <w:rPr>
          <w:rFonts w:ascii="Arial" w:cs="Arial" w:eastAsia="Arial" w:hAnsi="Arial"/>
        </w:rPr>
      </w:pPr>
      <w:r w:rsidDel="00000000" w:rsidR="00000000" w:rsidRPr="00000000">
        <w:rPr>
          <w:rFonts w:ascii="Arial" w:cs="Arial" w:eastAsia="Arial" w:hAnsi="Arial"/>
          <w:rtl w:val="0"/>
        </w:rPr>
        <w:t xml:space="preserve">Geruschat, D. K., &amp; Smith, A. J. (2010). Low vision and mobility. In B. B. Blasch, W. R. Weiner, &amp; R. L. Welsh (Eds.), </w:t>
      </w:r>
      <w:r w:rsidDel="00000000" w:rsidR="00000000" w:rsidRPr="00000000">
        <w:rPr>
          <w:rFonts w:ascii="Arial" w:cs="Arial" w:eastAsia="Arial" w:hAnsi="Arial"/>
          <w:i w:val="1"/>
          <w:rtl w:val="0"/>
        </w:rPr>
        <w:t xml:space="preserve">Foundations of orientation and mobility</w:t>
      </w:r>
      <w:r w:rsidDel="00000000" w:rsidR="00000000" w:rsidRPr="00000000">
        <w:rPr>
          <w:rFonts w:ascii="Arial" w:cs="Arial" w:eastAsia="Arial" w:hAnsi="Arial"/>
          <w:rtl w:val="0"/>
        </w:rPr>
        <w:t xml:space="preserve"> (3rd ed., pp. 78-79). AFB Press.</w:t>
      </w:r>
    </w:p>
    <w:p w:rsidR="00000000" w:rsidDel="00000000" w:rsidP="00000000" w:rsidRDefault="00000000" w:rsidRPr="00000000" w14:paraId="00000072">
      <w:pPr>
        <w:spacing w:after="120" w:lineRule="auto"/>
        <w:ind w:left="720" w:hanging="720"/>
        <w:rPr>
          <w:rFonts w:ascii="Arial" w:cs="Arial" w:eastAsia="Arial" w:hAnsi="Arial"/>
        </w:rPr>
      </w:pPr>
      <w:r w:rsidDel="00000000" w:rsidR="00000000" w:rsidRPr="00000000">
        <w:rPr>
          <w:rFonts w:ascii="Arial" w:cs="Arial" w:eastAsia="Arial" w:hAnsi="Arial"/>
          <w:color w:val="000000"/>
          <w:shd w:fill="faf8f8" w:val="clear"/>
          <w:rtl w:val="0"/>
        </w:rPr>
        <w:t xml:space="preserve">Huss, C. (2014). </w:t>
      </w:r>
      <w:r w:rsidDel="00000000" w:rsidR="00000000" w:rsidRPr="00000000">
        <w:rPr>
          <w:rFonts w:ascii="Arial" w:cs="Arial" w:eastAsia="Arial" w:hAnsi="Arial"/>
          <w:color w:val="000000"/>
          <w:rtl w:val="0"/>
        </w:rPr>
        <w:t xml:space="preserve">Step-by-step guide to reinforcing pre-driver readiness skills with novice bioptic driving candidate</w:t>
      </w:r>
      <w:r w:rsidDel="00000000" w:rsidR="00000000" w:rsidRPr="00000000">
        <w:rPr>
          <w:rFonts w:ascii="Arial" w:cs="Arial" w:eastAsia="Arial" w:hAnsi="Arial"/>
          <w:color w:val="000000"/>
          <w:rtl w:val="0"/>
        </w:rPr>
        <w:t xml:space="preserve">s. https://www.tsbvi.edu/images/outreach/Documents/Step-by-StepGuideReinforcePre-DriverSkills.</w:t>
      </w:r>
      <w:r w:rsidDel="00000000" w:rsidR="00000000" w:rsidRPr="00000000">
        <w:rPr>
          <w:rFonts w:ascii="Arial" w:cs="Arial" w:eastAsia="Arial" w:hAnsi="Arial"/>
          <w:color w:val="000000"/>
          <w:shd w:fill="faf8f8" w:val="clear"/>
          <w:rtl w:val="0"/>
        </w:rPr>
        <w:t xml:space="preserve">pdf</w:t>
      </w:r>
      <w:r w:rsidDel="00000000" w:rsidR="00000000" w:rsidRPr="00000000">
        <w:rPr>
          <w:rtl w:val="0"/>
        </w:rPr>
      </w:r>
    </w:p>
    <w:p w:rsidR="00000000" w:rsidDel="00000000" w:rsidP="00000000" w:rsidRDefault="00000000" w:rsidRPr="00000000" w14:paraId="00000073">
      <w:pPr>
        <w:spacing w:after="120" w:lineRule="auto"/>
        <w:ind w:left="720" w:hanging="720"/>
        <w:rPr>
          <w:rFonts w:ascii="Arial" w:cs="Arial" w:eastAsia="Arial" w:hAnsi="Arial"/>
        </w:rPr>
      </w:pPr>
      <w:r w:rsidDel="00000000" w:rsidR="00000000" w:rsidRPr="00000000">
        <w:rPr>
          <w:rFonts w:ascii="Arial" w:cs="Arial" w:eastAsia="Arial" w:hAnsi="Arial"/>
          <w:rtl w:val="0"/>
        </w:rPr>
        <w:t xml:space="preserve">Huss, C. (2015). How to become driving ready! </w:t>
      </w:r>
      <w:r w:rsidDel="00000000" w:rsidR="00000000" w:rsidRPr="00000000">
        <w:rPr>
          <w:rFonts w:ascii="Arial" w:cs="Arial" w:eastAsia="Arial" w:hAnsi="Arial"/>
          <w:i w:val="1"/>
          <w:rtl w:val="0"/>
        </w:rPr>
        <w:t xml:space="preserve">NOAH Ed U.</w:t>
      </w:r>
      <w:r w:rsidDel="00000000" w:rsidR="00000000" w:rsidRPr="00000000">
        <w:rPr>
          <w:rFonts w:ascii="Arial" w:cs="Arial" w:eastAsia="Arial" w:hAnsi="Arial"/>
          <w:rtl w:val="0"/>
        </w:rPr>
        <w:t xml:space="preserve"> </w:t>
      </w:r>
      <w:r w:rsidDel="00000000" w:rsidR="00000000" w:rsidRPr="00000000">
        <w:rPr>
          <w:rFonts w:ascii="Arial" w:cs="Arial" w:eastAsia="Arial" w:hAnsi="Arial"/>
          <w:sz w:val="22"/>
          <w:szCs w:val="22"/>
          <w:rtl w:val="0"/>
        </w:rPr>
        <w:t xml:space="preserve">https://www.albinism.org/wp-content/uploads/2018/08/NOAH-Ed-U-Winter-2015-1.pdf</w:t>
      </w:r>
      <w:r w:rsidDel="00000000" w:rsidR="00000000" w:rsidRPr="00000000">
        <w:rPr>
          <w:rtl w:val="0"/>
        </w:rPr>
      </w:r>
    </w:p>
    <w:p w:rsidR="00000000" w:rsidDel="00000000" w:rsidP="00000000" w:rsidRDefault="00000000" w:rsidRPr="00000000" w14:paraId="00000074">
      <w:pPr>
        <w:spacing w:after="120" w:lineRule="auto"/>
        <w:ind w:left="720" w:hanging="720"/>
        <w:rPr>
          <w:rFonts w:ascii="Arial" w:cs="Arial" w:eastAsia="Arial" w:hAnsi="Arial"/>
        </w:rPr>
      </w:pPr>
      <w:r w:rsidDel="00000000" w:rsidR="00000000" w:rsidRPr="00000000">
        <w:rPr>
          <w:rFonts w:ascii="Arial" w:cs="Arial" w:eastAsia="Arial" w:hAnsi="Arial"/>
          <w:rtl w:val="0"/>
        </w:rPr>
        <w:t xml:space="preserve">Huss, C. (2016). Driver readiness with low vision aids. </w:t>
      </w:r>
      <w:r w:rsidDel="00000000" w:rsidR="00000000" w:rsidRPr="00000000">
        <w:rPr>
          <w:rFonts w:ascii="Arial" w:cs="Arial" w:eastAsia="Arial" w:hAnsi="Arial"/>
          <w:i w:val="1"/>
          <w:rtl w:val="0"/>
        </w:rPr>
        <w:t xml:space="preserve">NOAH Ed U.</w:t>
      </w:r>
      <w:r w:rsidDel="00000000" w:rsidR="00000000" w:rsidRPr="00000000">
        <w:rPr>
          <w:rFonts w:ascii="Arial" w:cs="Arial" w:eastAsia="Arial" w:hAnsi="Arial"/>
          <w:rtl w:val="0"/>
        </w:rPr>
        <w:t xml:space="preserve"> </w:t>
      </w:r>
      <w:r w:rsidDel="00000000" w:rsidR="00000000" w:rsidRPr="00000000">
        <w:rPr>
          <w:rFonts w:ascii="Arial" w:cs="Arial" w:eastAsia="Arial" w:hAnsi="Arial"/>
          <w:sz w:val="22"/>
          <w:szCs w:val="22"/>
          <w:rtl w:val="0"/>
        </w:rPr>
        <w:t xml:space="preserve">https://www.albinism.org/wp-content/uploads/2018/01/NOAH-Ed-U-Spring-2016.pdf</w:t>
      </w:r>
      <w:r w:rsidDel="00000000" w:rsidR="00000000" w:rsidRPr="00000000">
        <w:rPr>
          <w:rtl w:val="0"/>
        </w:rPr>
      </w:r>
    </w:p>
    <w:p w:rsidR="00000000" w:rsidDel="00000000" w:rsidP="00000000" w:rsidRDefault="00000000" w:rsidRPr="00000000" w14:paraId="00000075">
      <w:pPr>
        <w:spacing w:after="120" w:lineRule="auto"/>
        <w:ind w:left="720" w:hanging="720"/>
        <w:rPr>
          <w:rFonts w:ascii="Arial" w:cs="Arial" w:eastAsia="Arial" w:hAnsi="Arial"/>
          <w:color w:val="000000"/>
          <w:shd w:fill="faf8f8" w:val="clear"/>
        </w:rPr>
      </w:pPr>
      <w:r w:rsidDel="00000000" w:rsidR="00000000" w:rsidRPr="00000000">
        <w:rPr>
          <w:rFonts w:ascii="Arial" w:cs="Arial" w:eastAsia="Arial" w:hAnsi="Arial"/>
          <w:color w:val="000000"/>
          <w:shd w:fill="faf8f8" w:val="clear"/>
          <w:rtl w:val="0"/>
        </w:rPr>
        <w:t xml:space="preserve">Huss, C., &amp; Corn A. (2004). Low vision driving with bioptics: An overview. </w:t>
      </w:r>
      <w:r w:rsidDel="00000000" w:rsidR="00000000" w:rsidRPr="00000000">
        <w:rPr>
          <w:rFonts w:ascii="Arial" w:cs="Arial" w:eastAsia="Arial" w:hAnsi="Arial"/>
          <w:i w:val="1"/>
          <w:color w:val="000000"/>
          <w:shd w:fill="faf8f8" w:val="clear"/>
          <w:rtl w:val="0"/>
        </w:rPr>
        <w:t xml:space="preserve">Journal of Visual Impairment and Blindness, 98</w:t>
      </w:r>
      <w:r w:rsidDel="00000000" w:rsidR="00000000" w:rsidRPr="00000000">
        <w:rPr>
          <w:rFonts w:ascii="Arial" w:cs="Arial" w:eastAsia="Arial" w:hAnsi="Arial"/>
          <w:color w:val="000000"/>
          <w:shd w:fill="faf8f8" w:val="clear"/>
          <w:rtl w:val="0"/>
        </w:rPr>
        <w:t xml:space="preserve">(10), 641-653.</w:t>
      </w:r>
    </w:p>
    <w:p w:rsidR="00000000" w:rsidDel="00000000" w:rsidP="00000000" w:rsidRDefault="00000000" w:rsidRPr="00000000" w14:paraId="00000076">
      <w:pPr>
        <w:spacing w:after="120" w:lineRule="auto"/>
        <w:ind w:left="720" w:hanging="720"/>
        <w:rPr>
          <w:rFonts w:ascii="Arial" w:cs="Arial" w:eastAsia="Arial" w:hAnsi="Arial"/>
        </w:rPr>
      </w:pPr>
      <w:r w:rsidDel="00000000" w:rsidR="00000000" w:rsidRPr="00000000">
        <w:rPr>
          <w:rFonts w:ascii="Arial" w:cs="Arial" w:eastAsia="Arial" w:hAnsi="Arial"/>
          <w:rtl w:val="0"/>
        </w:rPr>
        <w:t xml:space="preserve">Kaiser, J. T., Cmar J. L., Rosen, S. &amp; Anderson, D. (2018). </w:t>
      </w:r>
      <w:r w:rsidDel="00000000" w:rsidR="00000000" w:rsidRPr="00000000">
        <w:rPr>
          <w:rFonts w:ascii="Arial" w:cs="Arial" w:eastAsia="Arial" w:hAnsi="Arial"/>
          <w:rtl w:val="0"/>
        </w:rPr>
        <w:t xml:space="preserve">Scope of practice in orientation and mobility.</w:t>
      </w:r>
      <w:r w:rsidDel="00000000" w:rsidR="00000000" w:rsidRPr="00000000">
        <w:rPr>
          <w:rFonts w:ascii="Arial" w:cs="Arial" w:eastAsia="Arial" w:hAnsi="Arial"/>
          <w:rtl w:val="0"/>
        </w:rPr>
        <w:t xml:space="preserve"> Association for Education and Rehabilitation of the Blind and Visually Impaired O&amp;M Division IX. </w:t>
      </w:r>
      <w:r w:rsidDel="00000000" w:rsidR="00000000" w:rsidRPr="00000000">
        <w:rPr>
          <w:rFonts w:ascii="Arial" w:cs="Arial" w:eastAsia="Arial" w:hAnsi="Arial"/>
          <w:sz w:val="22"/>
          <w:szCs w:val="22"/>
          <w:rtl w:val="0"/>
        </w:rPr>
        <w:t xml:space="preserve">https://www.acvrep.org/certifications/coms-scope#:~:text=%20Orientation%20and%20mobility%20instruction%20is,from%20one%20place%20to%20another  </w:t>
      </w:r>
      <w:r w:rsidDel="00000000" w:rsidR="00000000" w:rsidRPr="00000000">
        <w:rPr>
          <w:rtl w:val="0"/>
        </w:rPr>
      </w:r>
    </w:p>
    <w:p w:rsidR="00000000" w:rsidDel="00000000" w:rsidP="00000000" w:rsidRDefault="00000000" w:rsidRPr="00000000" w14:paraId="00000077">
      <w:pPr>
        <w:spacing w:after="120" w:lineRule="auto"/>
        <w:ind w:left="720" w:hanging="720"/>
        <w:rPr>
          <w:rFonts w:ascii="Arial" w:cs="Arial" w:eastAsia="Arial" w:hAnsi="Arial"/>
        </w:rPr>
      </w:pPr>
      <w:r w:rsidDel="00000000" w:rsidR="00000000" w:rsidRPr="00000000">
        <w:rPr>
          <w:rtl w:val="0"/>
        </w:rPr>
      </w:r>
    </w:p>
    <w:p w:rsidR="00000000" w:rsidDel="00000000" w:rsidP="00000000" w:rsidRDefault="00000000" w:rsidRPr="00000000" w14:paraId="00000078">
      <w:pPr>
        <w:spacing w:after="120" w:lineRule="auto"/>
        <w:ind w:left="720" w:hanging="720"/>
        <w:rPr>
          <w:rFonts w:ascii="Arial" w:cs="Arial" w:eastAsia="Arial" w:hAnsi="Arial"/>
        </w:rPr>
      </w:pP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Georgia"/>
  <w:font w:name="Courier New"/>
  <w:font w:name="Noto Sans Symbols"/>
  <w:font w:name="Century"/>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9">
    <w:pPr>
      <w:jc w:val="center"/>
      <w:rPr>
        <w:rFonts w:ascii="Arial" w:cs="Arial" w:eastAsia="Arial" w:hAnsi="Arial"/>
        <w:color w:val="a6a6a6"/>
        <w:sz w:val="18"/>
        <w:szCs w:val="18"/>
      </w:rPr>
    </w:pPr>
    <w:r w:rsidDel="00000000" w:rsidR="00000000" w:rsidRPr="00000000">
      <w:rPr>
        <w:rFonts w:ascii="Arial" w:cs="Arial" w:eastAsia="Arial" w:hAnsi="Arial"/>
        <w:color w:val="767171"/>
        <w:sz w:val="18"/>
        <w:szCs w:val="18"/>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7A">
    <w:pPr>
      <w:widowControl w:val="0"/>
      <w:spacing w:line="276" w:lineRule="auto"/>
      <w:ind w:right="-10"/>
      <w:jc w:val="center"/>
      <w:rPr>
        <w:rFonts w:ascii="Arial" w:cs="Arial" w:eastAsia="Arial" w:hAnsi="Arial"/>
        <w:color w:val="999999"/>
        <w:sz w:val="16"/>
        <w:szCs w:val="16"/>
      </w:rPr>
    </w:pPr>
    <w:r w:rsidDel="00000000" w:rsidR="00000000" w:rsidRPr="00000000">
      <w:rPr>
        <w:rFonts w:ascii="Arial" w:cs="Arial" w:eastAsia="Arial" w:hAnsi="Arial"/>
        <w:color w:val="999999"/>
        <w:sz w:val="16"/>
        <w:szCs w:val="16"/>
        <w:rtl w:val="0"/>
      </w:rPr>
      <w:t xml:space="preserve">Association for Education and Rehabilitation of the Blind </w:t>
    </w:r>
    <w:r w:rsidDel="00000000" w:rsidR="00000000" w:rsidRPr="00000000">
      <w:rPr>
        <w:rFonts w:ascii="Arial" w:cs="Arial" w:eastAsia="Arial" w:hAnsi="Arial"/>
        <w:color w:val="999999"/>
        <w:sz w:val="16"/>
        <w:szCs w:val="16"/>
        <w:rtl w:val="0"/>
      </w:rPr>
      <w:t xml:space="preserve">and Visually Impaired (AER) </w:t>
    </w:r>
    <w:r w:rsidDel="00000000" w:rsidR="00000000" w:rsidRPr="00000000">
      <w:rPr>
        <w:rFonts w:ascii="Arial" w:cs="Arial" w:eastAsia="Arial" w:hAnsi="Arial"/>
        <w:color w:val="999999"/>
        <w:sz w:val="16"/>
        <w:szCs w:val="16"/>
        <w:vertAlign w:val="baseline"/>
        <w:rtl w:val="0"/>
      </w:rPr>
      <w:t xml:space="preserve">Position Paper:</w:t>
    </w:r>
    <w:r w:rsidDel="00000000" w:rsidR="00000000" w:rsidRPr="00000000">
      <w:rPr>
        <w:rtl w:val="0"/>
      </w:rPr>
    </w:r>
  </w:p>
  <w:p w:rsidR="00000000" w:rsidDel="00000000" w:rsidP="00000000" w:rsidRDefault="00000000" w:rsidRPr="00000000" w14:paraId="0000007B">
    <w:pPr>
      <w:widowControl w:val="0"/>
      <w:spacing w:line="276" w:lineRule="auto"/>
      <w:ind w:right="-10"/>
      <w:jc w:val="center"/>
      <w:rPr>
        <w:rFonts w:ascii="Arial" w:cs="Arial" w:eastAsia="Arial" w:hAnsi="Arial"/>
        <w:color w:val="999999"/>
        <w:sz w:val="16"/>
        <w:szCs w:val="16"/>
        <w:vertAlign w:val="baseline"/>
      </w:rPr>
    </w:pPr>
    <w:r w:rsidDel="00000000" w:rsidR="00000000" w:rsidRPr="00000000">
      <w:rPr>
        <w:rFonts w:ascii="Arial" w:cs="Arial" w:eastAsia="Arial" w:hAnsi="Arial"/>
        <w:color w:val="999999"/>
        <w:sz w:val="16"/>
        <w:szCs w:val="16"/>
        <w:rtl w:val="0"/>
      </w:rPr>
      <w:t xml:space="preserve">The </w:t>
    </w:r>
    <w:r w:rsidDel="00000000" w:rsidR="00000000" w:rsidRPr="00000000">
      <w:rPr>
        <w:rFonts w:ascii="Arial" w:cs="Arial" w:eastAsia="Arial" w:hAnsi="Arial"/>
        <w:color w:val="999999"/>
        <w:sz w:val="16"/>
        <w:szCs w:val="16"/>
        <w:vertAlign w:val="baseline"/>
        <w:rtl w:val="0"/>
      </w:rPr>
      <w:t xml:space="preserve">Orientation and Mobility Specialist’s Role in Low Vision Driving</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Century" w:cs="Century" w:eastAsia="Century" w:hAnsi="Century"/>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Century" w:cs="Century" w:eastAsia="Century" w:hAnsi="Century"/>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upperLetter"/>
      <w:lvlText w:val="%1."/>
      <w:lvlJc w:val="left"/>
      <w:pPr>
        <w:ind w:left="360" w:hanging="360"/>
      </w:pPr>
      <w:rPr/>
    </w:lvl>
    <w:lvl w:ilvl="1">
      <w:start w:val="1"/>
      <w:numFmt w:val="decimal"/>
      <w:lvlText w:val="%2."/>
      <w:lvlJc w:val="left"/>
      <w:pPr>
        <w:ind w:left="720" w:hanging="360"/>
      </w:pPr>
      <w:rPr/>
    </w:lvl>
    <w:lvl w:ilvl="2">
      <w:start w:val="1"/>
      <w:numFmt w:val="lowerLetter"/>
      <w:lvlText w:val="%3."/>
      <w:lvlJc w:val="left"/>
      <w:pPr>
        <w:ind w:left="1080" w:hanging="360"/>
      </w:pPr>
      <w:rPr/>
    </w:lvl>
    <w:lvl w:ilvl="3">
      <w:start w:val="1"/>
      <w:numFmt w:val="decimal"/>
      <w:lvlText w:val="(%4)"/>
      <w:lvlJc w:val="left"/>
      <w:pPr>
        <w:ind w:left="1440" w:hanging="360"/>
      </w:pPr>
      <w:rPr/>
    </w:lvl>
    <w:lvl w:ilvl="4">
      <w:start w:val="1"/>
      <w:numFmt w:val="lowerLetter"/>
      <w:lvlText w:val="(%5)"/>
      <w:lvlJc w:val="left"/>
      <w:pPr>
        <w:ind w:left="1800" w:hanging="360"/>
      </w:pPr>
      <w:rPr/>
    </w:lvl>
    <w:lvl w:ilvl="5">
      <w:start w:val="1"/>
      <w:numFmt w:val="lowerRoman"/>
      <w:lvlText w:val="(%6)"/>
      <w:lvlJc w:val="left"/>
      <w:pPr>
        <w:ind w:left="2160" w:hanging="360"/>
      </w:pPr>
      <w:rPr/>
    </w:lvl>
    <w:lvl w:ilvl="6">
      <w:start w:val="1"/>
      <w:numFmt w:val="decimal"/>
      <w:lvlText w:val="%7."/>
      <w:lvlJc w:val="left"/>
      <w:pPr>
        <w:ind w:left="2520" w:hanging="360"/>
      </w:pPr>
      <w:rPr/>
    </w:lvl>
    <w:lvl w:ilvl="7">
      <w:start w:val="1"/>
      <w:numFmt w:val="lowerLetter"/>
      <w:lvlText w:val="%8."/>
      <w:lvlJc w:val="left"/>
      <w:pPr>
        <w:ind w:left="2880" w:hanging="360"/>
      </w:pPr>
      <w:rPr/>
    </w:lvl>
    <w:lvl w:ilvl="8">
      <w:start w:val="1"/>
      <w:numFmt w:val="lowerRoman"/>
      <w:lvlText w:val="%9."/>
      <w:lvlJc w:val="left"/>
      <w:pPr>
        <w:ind w:left="3240" w:hanging="36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before="40" w:lineRule="auto"/>
    </w:pPr>
    <w:rPr>
      <w:rFonts w:ascii="Arial" w:cs="Arial" w:eastAsia="Arial" w:hAnsi="Arial"/>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2708B2"/>
  </w:style>
  <w:style w:type="paragraph" w:styleId="Heading1">
    <w:name w:val="heading 1"/>
    <w:aliases w:val="AER header"/>
    <w:basedOn w:val="Normal"/>
    <w:next w:val="Normal"/>
    <w:link w:val="Heading1Char"/>
    <w:uiPriority w:val="9"/>
    <w:qFormat w:val="1"/>
    <w:rsid w:val="00804D50"/>
    <w:pPr>
      <w:keepNext w:val="1"/>
      <w:keepLines w:val="1"/>
      <w:spacing w:before="240"/>
      <w:outlineLvl w:val="0"/>
    </w:pPr>
    <w:rPr>
      <w:rFonts w:asciiTheme="majorHAnsi" w:cstheme="majorBidi" w:eastAsiaTheme="majorEastAsia" w:hAnsiTheme="majorHAnsi"/>
      <w:color w:val="2f5496" w:themeColor="accent1" w:themeShade="0000BF"/>
      <w:sz w:val="32"/>
      <w:szCs w:val="32"/>
    </w:rPr>
  </w:style>
  <w:style w:type="paragraph" w:styleId="Heading2">
    <w:name w:val="heading 2"/>
    <w:aliases w:val="Paper title"/>
    <w:basedOn w:val="Normal"/>
    <w:next w:val="Normal"/>
    <w:link w:val="Heading2Char"/>
    <w:uiPriority w:val="9"/>
    <w:unhideWhenUsed w:val="1"/>
    <w:qFormat w:val="1"/>
    <w:rsid w:val="00234372"/>
    <w:pPr>
      <w:keepNext w:val="1"/>
      <w:keepLines w:val="1"/>
      <w:spacing w:before="40"/>
      <w:outlineLvl w:val="1"/>
    </w:pPr>
    <w:rPr>
      <w:rFonts w:ascii="Arial" w:cs="Arial" w:hAnsi="Arial" w:eastAsiaTheme="majorEastAsia"/>
      <w:color w:val="2f5496" w:themeColor="accent1" w:themeShade="0000BF"/>
      <w:sz w:val="26"/>
      <w:szCs w:val="26"/>
    </w:rPr>
  </w:style>
  <w:style w:type="paragraph" w:styleId="Heading3">
    <w:name w:val="heading 3"/>
    <w:basedOn w:val="Normal"/>
    <w:next w:val="Normal"/>
    <w:link w:val="Heading3Char"/>
    <w:uiPriority w:val="9"/>
    <w:semiHidden w:val="1"/>
    <w:unhideWhenUsed w:val="1"/>
    <w:qFormat w:val="1"/>
    <w:rsid w:val="00750B39"/>
    <w:pPr>
      <w:keepNext w:val="1"/>
      <w:keepLines w:val="1"/>
      <w:spacing w:before="40"/>
      <w:outlineLvl w:val="2"/>
    </w:pPr>
    <w:rPr>
      <w:rFonts w:asciiTheme="majorHAnsi" w:cstheme="majorBidi" w:eastAsiaTheme="majorEastAsia" w:hAnsiTheme="majorHAnsi"/>
      <w:color w:val="1f3763" w:themeColor="accent1" w:themeShade="00007F"/>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aliases w:val="Passed/Revised"/>
    <w:basedOn w:val="Normal"/>
    <w:next w:val="Normal"/>
    <w:uiPriority w:val="10"/>
    <w:qFormat w:val="1"/>
    <w:pPr>
      <w:keepNext w:val="1"/>
      <w:keepLines w:val="1"/>
      <w:spacing w:after="120" w:before="480"/>
    </w:pPr>
    <w:rPr>
      <w:b w:val="1"/>
      <w:sz w:val="72"/>
      <w:szCs w:val="72"/>
    </w:rPr>
  </w:style>
  <w:style w:type="paragraph" w:styleId="ListParagraph">
    <w:name w:val="List Paragraph"/>
    <w:basedOn w:val="Normal"/>
    <w:uiPriority w:val="34"/>
    <w:qFormat w:val="1"/>
    <w:rsid w:val="00D61AE0"/>
    <w:pPr>
      <w:ind w:left="720"/>
      <w:contextualSpacing w:val="1"/>
    </w:pPr>
  </w:style>
  <w:style w:type="character" w:styleId="Hyperlink">
    <w:name w:val="Hyperlink"/>
    <w:basedOn w:val="DefaultParagraphFont"/>
    <w:uiPriority w:val="99"/>
    <w:unhideWhenUsed w:val="1"/>
    <w:rsid w:val="0000660E"/>
    <w:rPr>
      <w:color w:val="0563c1" w:themeColor="hyperlink"/>
      <w:u w:val="single"/>
    </w:rPr>
  </w:style>
  <w:style w:type="character" w:styleId="UnresolvedMention">
    <w:name w:val="Unresolved Mention"/>
    <w:basedOn w:val="DefaultParagraphFont"/>
    <w:uiPriority w:val="99"/>
    <w:semiHidden w:val="1"/>
    <w:unhideWhenUsed w:val="1"/>
    <w:rsid w:val="0000660E"/>
    <w:rPr>
      <w:color w:val="605e5c"/>
      <w:shd w:color="auto" w:fill="e1dfdd" w:val="clear"/>
    </w:rPr>
  </w:style>
  <w:style w:type="character" w:styleId="FollowedHyperlink">
    <w:name w:val="FollowedHyperlink"/>
    <w:basedOn w:val="DefaultParagraphFont"/>
    <w:uiPriority w:val="99"/>
    <w:semiHidden w:val="1"/>
    <w:unhideWhenUsed w:val="1"/>
    <w:rsid w:val="0000660E"/>
    <w:rPr>
      <w:color w:val="954f72" w:themeColor="followedHyperlink"/>
      <w:u w:val="single"/>
    </w:rPr>
  </w:style>
  <w:style w:type="character" w:styleId="Heading1Char" w:customStyle="1">
    <w:name w:val="Heading 1 Char"/>
    <w:aliases w:val="AER header Char"/>
    <w:basedOn w:val="DefaultParagraphFont"/>
    <w:link w:val="Heading1"/>
    <w:uiPriority w:val="9"/>
    <w:rsid w:val="00804D50"/>
    <w:rPr>
      <w:rFonts w:asciiTheme="majorHAnsi" w:cstheme="majorBidi" w:eastAsiaTheme="majorEastAsia" w:hAnsiTheme="majorHAnsi"/>
      <w:color w:val="2f5496" w:themeColor="accent1" w:themeShade="0000BF"/>
      <w:sz w:val="32"/>
      <w:szCs w:val="32"/>
    </w:rPr>
  </w:style>
  <w:style w:type="character" w:styleId="Heading2Char" w:customStyle="1">
    <w:name w:val="Heading 2 Char"/>
    <w:aliases w:val="Paper title Char"/>
    <w:basedOn w:val="DefaultParagraphFont"/>
    <w:link w:val="Heading2"/>
    <w:uiPriority w:val="9"/>
    <w:rsid w:val="00234372"/>
    <w:rPr>
      <w:rFonts w:cs="Arial" w:eastAsiaTheme="majorEastAsia"/>
      <w:color w:val="2f5496" w:themeColor="accent1" w:themeShade="0000BF"/>
      <w:sz w:val="26"/>
      <w:szCs w:val="26"/>
    </w:rPr>
  </w:style>
  <w:style w:type="character" w:styleId="Heading3Char" w:customStyle="1">
    <w:name w:val="Heading 3 Char"/>
    <w:basedOn w:val="DefaultParagraphFont"/>
    <w:link w:val="Heading3"/>
    <w:uiPriority w:val="9"/>
    <w:rsid w:val="00750B39"/>
    <w:rPr>
      <w:rFonts w:asciiTheme="majorHAnsi" w:cstheme="majorBidi" w:eastAsiaTheme="majorEastAsia" w:hAnsiTheme="majorHAnsi"/>
      <w:color w:val="1f3763" w:themeColor="accent1" w:themeShade="00007F"/>
    </w:rPr>
  </w:style>
  <w:style w:type="paragraph" w:styleId="HTMLPreformatted">
    <w:name w:val="HTML Preformatted"/>
    <w:basedOn w:val="Normal"/>
    <w:link w:val="HTMLPreformattedChar"/>
    <w:uiPriority w:val="99"/>
    <w:semiHidden w:val="1"/>
    <w:unhideWhenUsed w:val="1"/>
    <w:rsid w:val="00750B39"/>
    <w:rPr>
      <w:rFonts w:ascii="Consolas" w:cs="Consolas" w:hAnsi="Consolas"/>
      <w:sz w:val="20"/>
      <w:szCs w:val="20"/>
    </w:rPr>
  </w:style>
  <w:style w:type="character" w:styleId="HTMLPreformattedChar" w:customStyle="1">
    <w:name w:val="HTML Preformatted Char"/>
    <w:basedOn w:val="DefaultParagraphFont"/>
    <w:link w:val="HTMLPreformatted"/>
    <w:uiPriority w:val="99"/>
    <w:semiHidden w:val="1"/>
    <w:rsid w:val="00750B39"/>
    <w:rPr>
      <w:rFonts w:ascii="Consolas" w:cs="Consolas" w:hAnsi="Consolas"/>
      <w:sz w:val="20"/>
      <w:szCs w:val="20"/>
    </w:rPr>
  </w:style>
  <w:style w:type="character" w:styleId="apple-converted-space" w:customStyle="1">
    <w:name w:val="apple-converted-space"/>
    <w:basedOn w:val="DefaultParagraphFont"/>
    <w:rsid w:val="0010711E"/>
  </w:style>
  <w:style w:type="character" w:styleId="Emphasis">
    <w:name w:val="Emphasis"/>
    <w:basedOn w:val="DefaultParagraphFont"/>
    <w:uiPriority w:val="20"/>
    <w:qFormat w:val="1"/>
    <w:rsid w:val="0010711E"/>
    <w:rPr>
      <w:i w:val="1"/>
      <w:iCs w:val="1"/>
    </w:rPr>
  </w:style>
  <w:style w:type="paragraph" w:styleId="Header">
    <w:name w:val="header"/>
    <w:basedOn w:val="Normal"/>
    <w:link w:val="HeaderChar"/>
    <w:uiPriority w:val="99"/>
    <w:unhideWhenUsed w:val="1"/>
    <w:rsid w:val="007A72C7"/>
    <w:pPr>
      <w:tabs>
        <w:tab w:val="center" w:pos="4680"/>
        <w:tab w:val="right" w:pos="9360"/>
      </w:tabs>
    </w:pPr>
  </w:style>
  <w:style w:type="character" w:styleId="HeaderChar" w:customStyle="1">
    <w:name w:val="Header Char"/>
    <w:basedOn w:val="DefaultParagraphFont"/>
    <w:link w:val="Header"/>
    <w:uiPriority w:val="99"/>
    <w:rsid w:val="007A72C7"/>
  </w:style>
  <w:style w:type="paragraph" w:styleId="Footer">
    <w:name w:val="footer"/>
    <w:basedOn w:val="Normal"/>
    <w:link w:val="FooterChar"/>
    <w:uiPriority w:val="99"/>
    <w:unhideWhenUsed w:val="1"/>
    <w:rsid w:val="007A72C7"/>
    <w:pPr>
      <w:tabs>
        <w:tab w:val="center" w:pos="4680"/>
        <w:tab w:val="right" w:pos="9360"/>
      </w:tabs>
    </w:pPr>
  </w:style>
  <w:style w:type="character" w:styleId="FooterChar" w:customStyle="1">
    <w:name w:val="Footer Char"/>
    <w:basedOn w:val="DefaultParagraphFont"/>
    <w:link w:val="Footer"/>
    <w:uiPriority w:val="99"/>
    <w:rsid w:val="007A72C7"/>
  </w:style>
  <w:style w:type="paragraph" w:styleId="Body" w:customStyle="1">
    <w:name w:val="Body"/>
    <w:rsid w:val="00E51703"/>
    <w:pPr>
      <w:pBdr>
        <w:top w:space="0" w:sz="0" w:val="nil"/>
        <w:left w:space="0" w:sz="0" w:val="nil"/>
        <w:bottom w:space="0" w:sz="0" w:val="nil"/>
        <w:right w:space="0" w:sz="0" w:val="nil"/>
        <w:between w:space="0" w:sz="0" w:val="nil"/>
        <w:bar w:space="0" w:sz="0" w:val="nil"/>
      </w:pBdr>
    </w:pPr>
    <w:rPr>
      <w:rFonts w:cs="Arial Unicode MS" w:eastAsia="Arial Unicode MS"/>
      <w:color w:val="000000"/>
      <w:u w:color="000000"/>
      <w:bdr w:space="0" w:sz="0" w:val="nil"/>
    </w:rPr>
  </w:style>
  <w:style w:type="numbering" w:styleId="Bullets" w:customStyle="1">
    <w:name w:val="Bullets"/>
    <w:rsid w:val="00E51703"/>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sid w:val="00583CEE"/>
    <w:rPr>
      <w:sz w:val="16"/>
      <w:szCs w:val="16"/>
    </w:rPr>
  </w:style>
  <w:style w:type="paragraph" w:styleId="CommentText">
    <w:name w:val="annotation text"/>
    <w:basedOn w:val="Normal"/>
    <w:link w:val="CommentTextChar"/>
    <w:uiPriority w:val="99"/>
    <w:semiHidden w:val="1"/>
    <w:unhideWhenUsed w:val="1"/>
    <w:rsid w:val="00583CEE"/>
    <w:rPr>
      <w:sz w:val="20"/>
      <w:szCs w:val="20"/>
    </w:rPr>
  </w:style>
  <w:style w:type="character" w:styleId="CommentTextChar" w:customStyle="1">
    <w:name w:val="Comment Text Char"/>
    <w:basedOn w:val="DefaultParagraphFont"/>
    <w:link w:val="CommentText"/>
    <w:uiPriority w:val="99"/>
    <w:semiHidden w:val="1"/>
    <w:rsid w:val="00583CEE"/>
    <w:rPr>
      <w:sz w:val="20"/>
      <w:szCs w:val="20"/>
    </w:rPr>
  </w:style>
  <w:style w:type="paragraph" w:styleId="CommentSubject">
    <w:name w:val="annotation subject"/>
    <w:basedOn w:val="CommentText"/>
    <w:next w:val="CommentText"/>
    <w:link w:val="CommentSubjectChar"/>
    <w:uiPriority w:val="99"/>
    <w:semiHidden w:val="1"/>
    <w:unhideWhenUsed w:val="1"/>
    <w:rsid w:val="00583CEE"/>
    <w:rPr>
      <w:b w:val="1"/>
      <w:bCs w:val="1"/>
    </w:rPr>
  </w:style>
  <w:style w:type="character" w:styleId="CommentSubjectChar" w:customStyle="1">
    <w:name w:val="Comment Subject Char"/>
    <w:basedOn w:val="CommentTextChar"/>
    <w:link w:val="CommentSubject"/>
    <w:uiPriority w:val="99"/>
    <w:semiHidden w:val="1"/>
    <w:rsid w:val="00583CEE"/>
    <w:rPr>
      <w:b w:val="1"/>
      <w:bCs w:val="1"/>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fontTable" Target="fontTable.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A0hDwu33CjZzGl54dhH98sdESg==">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</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4CC2641A-A017-496D-A435-A72AC43A287B}"/>
</file>

<file path=customXML/itemProps3.xml><?xml version="1.0" encoding="utf-8"?>
<ds:datastoreItem xmlns:ds="http://schemas.openxmlformats.org/officeDocument/2006/customXml" ds:itemID="{D4F03A46-8DCD-477D-99DB-8A630B993439}"/>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2022-04-19T14:40:00Z</dcterms:created>
  <dc:creator>Christopher Tabb</dc:creator>
</cp:coreProperties>
</file>