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E5FA" w14:textId="77777777" w:rsidR="003D54A1" w:rsidRDefault="00000000">
      <w:r>
        <w:rPr>
          <w:noProof/>
        </w:rPr>
        <mc:AlternateContent>
          <mc:Choice Requires="wpg">
            <w:drawing>
              <wp:anchor distT="0" distB="0" distL="114300" distR="114300" simplePos="0" relativeHeight="251658240" behindDoc="0" locked="0" layoutInCell="1" hidden="0" allowOverlap="1" wp14:anchorId="4C0662B2" wp14:editId="2C051484">
                <wp:simplePos x="0" y="0"/>
                <wp:positionH relativeFrom="page">
                  <wp:align>center</wp:align>
                </wp:positionH>
                <wp:positionV relativeFrom="page">
                  <wp:posOffset>231140</wp:posOffset>
                </wp:positionV>
                <wp:extent cx="7315200" cy="1215391"/>
                <wp:effectExtent l="0" t="0" r="0" b="0"/>
                <wp:wrapNone/>
                <wp:docPr id="2" name="Group 2"/>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278071378" name="Group 1278071378"/>
                        <wpg:cNvGrpSpPr/>
                        <wpg:grpSpPr>
                          <a:xfrm>
                            <a:off x="1688400" y="3172305"/>
                            <a:ext cx="7315200" cy="1215391"/>
                            <a:chOff x="0" y="-1"/>
                            <a:chExt cx="7315200" cy="1216153"/>
                          </a:xfrm>
                        </wpg:grpSpPr>
                        <wps:wsp>
                          <wps:cNvPr id="1942333694" name="Rectangle 1942333694"/>
                          <wps:cNvSpPr/>
                          <wps:spPr>
                            <a:xfrm>
                              <a:off x="0" y="-1"/>
                              <a:ext cx="7315200" cy="1216150"/>
                            </a:xfrm>
                            <a:prstGeom prst="rect">
                              <a:avLst/>
                            </a:prstGeom>
                            <a:noFill/>
                            <a:ln>
                              <a:noFill/>
                            </a:ln>
                          </wps:spPr>
                          <wps:txbx>
                            <w:txbxContent>
                              <w:p w14:paraId="5F0BB8D9" w14:textId="77777777" w:rsidR="003D54A1" w:rsidRDefault="003D54A1">
                                <w:pPr>
                                  <w:spacing w:after="0" w:line="240" w:lineRule="auto"/>
                                  <w:textDirection w:val="btLr"/>
                                </w:pPr>
                              </w:p>
                            </w:txbxContent>
                          </wps:txbx>
                          <wps:bodyPr spcFirstLastPara="1" wrap="square" lIns="91425" tIns="91425" rIns="91425" bIns="91425" anchor="ctr" anchorCtr="0">
                            <a:noAutofit/>
                          </wps:bodyPr>
                        </wps:wsp>
                        <wps:wsp>
                          <wps:cNvPr id="1674740102" name="Freeform: Shape 1674740102"/>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100823326" name="Rectangle 1100823326"/>
                          <wps:cNvSpPr/>
                          <wps:spPr>
                            <a:xfrm>
                              <a:off x="0" y="0"/>
                              <a:ext cx="7315200" cy="1216152"/>
                            </a:xfrm>
                            <a:prstGeom prst="rect">
                              <a:avLst/>
                            </a:prstGeom>
                            <a:blipFill rotWithShape="1">
                              <a:blip r:embed="rId7">
                                <a:alphaModFix/>
                              </a:blip>
                              <a:stretch>
                                <a:fillRect r="-7574"/>
                              </a:stretch>
                            </a:blipFill>
                            <a:ln>
                              <a:noFill/>
                            </a:ln>
                          </wps:spPr>
                          <wps:txbx>
                            <w:txbxContent>
                              <w:p w14:paraId="47E01C4A" w14:textId="77777777" w:rsidR="003D54A1" w:rsidRDefault="003D54A1">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C0662B2" id="Group 2" o:spid="_x0000_s1026" style="position:absolute;margin-left:0;margin-top:18.2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PizgMAACIMAAAOAAAAZHJzL2Uyb0RvYy54bWzsVttu3DYQfS+QfyD0&#10;bkuUdqVdweugiGsjQNoYTYo8cylqJYQSWZJ78d9nhpT24nQdOy2CPPRll5chNXPmzOFcvd51kmyE&#10;sa3qFxG9TCIieq6qtl8tor8+3l7MImId6ysmVS8W0YOw0evrV79cbXUpUtUoWQlD4JLellu9iBrn&#10;dBnHljeiY/ZSadHDZq1MxxxMzSquDNvC7Z2M0yTJ460ylTaKC2th9SZsRtf+/roW3L2vaysckYsI&#10;fHP+1/jfJf7G11esXBmmm5YPbrDv8KJjbQ8f3V91wxwja9N+dVXXcqOsqt0lV12s6rrlwscA0dDk&#10;UTR3Rq21j2VVbld6DxNA+win776W/7G5M/qDvjeAxFavAAs/w1h2tenwH7wkOw/Zwx4ysXOEw2KR&#10;0SnkISIc9mhKp9mcBlB5A8jjOZrPZhM0AYuMFmkGYw87b347dwvag008OhGfuLafBJchhntD2god&#10;KGZJQbMCWNezDvjmISRH60OYL4j7a/+nwf8XYBCiv9hDcy7wHAB8MnCoEnsggv13RPjQMC08v2x5&#10;BOJ8kmZZls8nI4h/QhmxfiUFoYc9D6Q/t2ePLS0Q6Sx1xvDP4QbBn2adldpYdydUR3CwiAw44suM&#10;bd5ZFwgymuBne3XbSgnrrJT9yQIwCVeAR6OTOHK75W6IY6mqB2CR1fy2hW+9Y9bdMwNaQCOyBX1Y&#10;RPbvNTMiIvJtD7jP6SSdgqAcT8zxZHk8YT1vFMgOdyYiYfLGeRkKXv66dqpufUToV3BmcBcSjjz/&#10;EZnPi0kxAR1Kx8zfGiFQfEviuULoweK/zj/Nkqw4JT8r+TrkH1Eacw4iW4Xsw1ozjviuH4fIEtR7&#10;6fXeRQSABthB75ehcDVzeA4vxSHZeh1L8xzKtIGM03Se55BcIKpZ48v2/jMKH9p3aiM+Kn/SPRJF&#10;oNhhV/bHVqCS4fZRQD0dg8V5y9EPQPqsfZbT+XQQ1yLLkJNPmQcdosmcTiHAb1uO9Tg6yaWyIhxD&#10;5LxjezTByeN8WSXbCusR0fIPungjDdkwSA3jXPTOyyGcOrF8VuH+X61I0ySZgVKn+VitRzp92INs&#10;oXiAvj9Xp4fn+QmZTk/eqBfL9FK2GolBjHKfWtd4bUGlRabg5tDpQN0+6nP+oR8MPdSN4usOKBWa&#10;QiMkc1C3tmm1hfovRbcU0B+Yt1X4CJO6Yb8roCfqP1AQv+p56oxwHIjNyho8RERRPi6KaTEZgraj&#10;yXBspPiziIsvTmhV8LaD1v+0D8+h8/LPkW9EPWJD04yd7vHcWx1a++svAAAA//8DAFBLAwQKAAAA&#10;AAAAACEAKHk2ihJsAAASbAAAFAAAAGRycy9tZWRpYS9pbWFnZTEucG5niVBORw0KGgoAAAANSUhE&#10;UgAACWAAAAGPCAYAAADYsOteAABr2UlEQVR4XuzdD6xmd33f+SsQtJoohmUWOs2ud1kjpWW9pHQX&#10;d3Yz3b2wJjBhGxpjCiYBhmBDlsTmT1IrAQGVmzVSuoCAUjuNtaQyyCPilWwSp2UYYJeVQQ0JmJRM&#10;EDiZmBFoxp0k0KvA3JZcffd87m8Oz/V5nhnPjM+997nPfX2klyZuJc5pmsDcc973/Jaq6icAAAAA&#10;5sTBzo92ruz8rc7ezp4lMzMzMzMzMzMzs3ndjAedAAAAAPMoYdazaxJmXTZ8zmFmZmZmZmZmZma2&#10;5ZvxMBMAAABgJ1nuXFUtzNrX2Tt8/mFmZmZmZmZmZma2aZvx0BIAAABgEVxd7atZCbMuL2GWmZmZ&#10;mZmZmZmZbcZmPJwEAAAAWGQHq4VZV3auqHac4ROGz0zMzMzMzMzMzMzMLmgzHkICAAAA7FYJs55d&#10;7atZCbP2DJ+lmJmZmZmZmZmZmT1iMx40AgAAAPBICbOuqhZm7etcNnzGYmZmZmZmZmZmZrt0Mx4o&#10;AgAAAHBhlqvFWQmzLu/sHT57MTMzMzMzMzMzswXfjAeHAAAAADw2V9ckzLqi2nGGTxg+lzEzMzMz&#10;MzMzM7MF2IwHhAAAAABsjoPVwqwrq8VZCbP2DJ/XmJmZmZmZmZmZ2Q7ajAeBAAAAAGy9hFnPrkmY&#10;ddnwOY6ZmZmZmZmZmZnN4WY87AMAAABgfix3rqoWZu3r7B0+3zEzMzMzMzMzM7Mt2+M7f63zA50f&#10;7DxFgAUAAACwM11d7atZCbMuL2GWmZmZmZmZmZnZWHvcUous9iy1yOo/7zy180MzzXh4BwAAAMDO&#10;dbBamHVl54pqxxk+4eyDIzMzMzMzMzMzM5sskdVfX+q/ZNVCq+nA6tHMeEgHAAAAwGJKmPXsal/N&#10;SpiV3+AzMzMzMzMzMzNb5OWXE/vI6slLLbLatzSMqB6LGQ/iAAAAANhdEmZdVS3M2te5bMnMzMzM&#10;zMzMzGznLJFVvmaVyOpJSy2y+htLw1BqXIm4cp0nC7AAAAAAOJflanFWwqzLO3uXzMzMzMzMzMzM&#10;tmePX2qR1Q8stdAq8dNTl6bDqLHlOjmeMNfMl7RyD4/cjAdrAAAAAHA+V9ckzLqi2nGG+S1DMzMz&#10;MzMzMzOzx7LHLbXAac9SC54SPiWAGkZRY0vI1UdWuXbuIfdyYZvxAA0AAAAALsXBamHWldXirIRZ&#10;eWBlZmZmZmZmZma2cQmc8jWpBE9PXtqayCpHEuY6uWa+opV7yFe1HvtmPCgDAAAAgLElzHp2TcKs&#10;y4bPqczMzMzMzMzMbKGWL6YnctoYWe1bmg6jxtRHVk9aatfN9Tf/y+0zHoYBAAAAwFZZ7lxVLcza&#10;19k7fH5lZmZmZmZmZmZzu3xBqo+sEj0lfkoENQyjxpSIK9dJ1JXr5ktauYft24yHXgAAAACw3a6u&#10;9tWshFmXlzDLzMzMzMzMzGy79rilFjjl2L4ET4mfnro0HUaNLdd5ylK75p6l7Y6szrcZD7cAAAAA&#10;YF4drBZmXdm5otpxhpv/GXkzMzMzMzMzs8VeH1kldErwlPApAdQwihpbQq5cJ9dM4JV7yL3srM14&#10;iAUAAAAAO1HCrGdX+2pWwqw8MDQzMzMzMzMzs8kSOOXIvgRPOcIv8VOO9BuGUWPKkYS5To4o7COr&#10;HF24OJvxoAoAAAAAFknCrKuqhVn7OpcNn5GZmZmZmZmZmS3Q8rXwRE6JrBI9bUVklX/9PrLKdXP9&#10;3fPV8hkPpAAAAABgN1iuSZh1eWfv8NmZmZmZmZmZmdmcLl+QSuSUL0oleEr8lC9NDcOoMfWRVb6c&#10;lWvmS1q5B5vx4AkAAAAAdrOrq301K2HWFdWOM9w9v7FpZmZmZmZmZvOyxy21wGnP0iSyeurSdBg1&#10;tlznKUvtmrl27iH3YufajAdMAAAAAMC0g9XCrCtrEmblIaSZmZmZmZmZ2WPZxsgq4VMCqGEUNbaE&#10;XLlOrpmvaOUe8lUtu5TNeJAEAAAAAFychFnPrvbVrIRZlw2fw5mZmZmZmZnZrl4CpxzZl+ApR/gl&#10;fsqRfsMwakw5kjDXedJSu67IarM242ERAAAAADCO5c5V1cKsfSXMMjMzMzMzM1vkPWGpRU6JnRI9&#10;JX5KBDUMo8aUiCvXSdTVR1a5D9vKzXgoBAAAAABsrqurfTUrYdblnb3D53ZmZmZmZmZmNpfLF6QS&#10;OeXYvgRPiZ9ynN8wjBpbrpPjCXPNfEkr92DzshkPfwAAAACA7XGwWph1ZeeKascZ+q1VMzMzMzMz&#10;s63d45Za4LRnqQVPCZ+2IrLKNfrIKtfOPeRebA5WVU/s/OBZT+v8ULVfrPthARYAAAAAzL8+zHp2&#10;ta9mJczKg1gzMzMzMzMzu/QlcMrXpPrIKl+ZGkZRY0tklevkmvmKVu4hX9WybVpNoqo8b0lUFc/o&#10;/PBZ/8OjEWABAAAAwM6WMOuqamHWvs5lwweJZmZmZmZmZrt4+bJ0IqcET09eavHTvqXpMGpMf2Op&#10;XedJS+26ub4vXG/hqmpPTcKqPqp6ek2iqvyS21RIdakEWAAAAACwmJZrEmblc/h7hw8jzczMzMzM&#10;zBZk+YJUH1klekr8lAhqGEaNKRFXrpOoK9fNl7RyD7ZJq6rH1/QRgNFHVc+sGXHUVhBgAQAAAMDu&#10;cnW1r2YlzLqi2uf1/RaumZmZmZmZzfv6yCrH9iV4SvyU4/yGYdTYcp0cT5hr7lkSWY2+mkRVT65L&#10;PAJwuwmwAAAAAIA4WC3MurImYVYeLJuZmZmZmZlt1R631AKn/Dya4CnhUwKoYRQ1toRcuc7GyCr3&#10;Ype4qnpiTR8BmC90b8oRgNtNgAUAAAAAPJqEWXkwmq9m7e1cNnywamZmZmZmZnYRS+CUI/sSPOUI&#10;v62IrHIkYR9Z5StauYd8VcsucPXIIwDzfGBujgDcbgIsAAAAAOBSLXeuqhZm7SthlpmZmZmZmU2W&#10;4+4TOSV4etJSi5/2LU2HUWPKv36uk+vlurl+7sPOs+7n+T01fQTg02sHHQG43QRYAAAAAMDYrq72&#10;1ayEWTleYO/w4a6ZmZmZmZktxPIFqURO+aJUH1nlS1PDMGpMfWSVL2clssqXtHIPtmH1yCMAn1bT&#10;RwA+q2aERFwaARYAAAAAsFUOVguzruxcUe24Ar+JbGZmZmZmNt973NIkskrwlPjpqUvTYdTYcp2n&#10;LLVr7llq95B72dWr2UcAPqN2+RGA202ABQAAAABstz7Mena1r2bt7eThupmZmZmZmW3dEjjlZ7EE&#10;TwmfEkANo6ixJeTKdXLNBF67MrLKz8A1CatmHQGYn5enoh/mhwALAAAAAJhnCbOuqhZm7etcNnxQ&#10;bWZmZmZmZhe8BE45si/BU47wS/yUI/2GYdSYciRhrpMjCnPd3EOOLlzo1ewjAMMRgAtIgAUAAAAA&#10;7ETLNQmzLu/sHT7sNjMzMzMz26XLUe+JnBI7JXpK/JQIahhGjSkRV66TqKuPrBbyyPmaRFVPrukj&#10;AGMqzmHxCbAAAAAAgEVydbWvZiXMuqLacYYL+dDfzMzMzMx29fIFqUROObYvwdNWRFaxMbLKl7Ry&#10;Dzt+NfsIwPyyjyMAuSACLAAAAABgNzhYLcy6siZh1p7hQ3czMzMzM7M52uOWWuCUn136yOqpS9NR&#10;1NhynacstWvm2rmH3MuOWvcz3+NrElXlZ8DhEYDPrBkhDVwKARYAAAAAsNslzMpvM+erWXs7lw0f&#10;3JuZmZmZmW3iEjjla1IJnhI+JYAaRlFjS8iV6+Sa+YpW7iFf1Zr71ewjAJ9ejgBkGwmwAAAAAABm&#10;W+5cVS3M2lfCLDMzMzMzu/TlaPQ+ssoRfomf9i1Nh1FjypGEuc6Tltp1E1nN5RHt3c9bT6xJWPW0&#10;mj4C8Fk1I3qBeSHAAgAAAAC4OFdX+2pWwqy8ENg7fHlgZmZmZma7combEjkldkr0lPgpEdQwjBpT&#10;Iq5cJ1FXrpvIay4iqzr3EYDPKEcAsmAEWAAAAAAA4zhYLcy6snNFtRcMc/Hiw8zMzMzMRluO6Utk&#10;lWP7EjwlfspxfsMwamy5To4n7COr3MO2rPs5Z09NwqpZRwDmiPepQAUWmQALAAAAAGBz9WFWXkLk&#10;q1l7O3uGLzHMzMzMzGxu9rilFjjl7+0JnhI+JYAaRlFjS8iV6+SauXbuIfey6avZRwCGIwDhAgiw&#10;AAAAAAC2T8Ksq6qFWfs6lw1fhJiZmZmZ2aYtgVO+JpXgKUf4bUVklSMJ+8gqX9HKPeSrWpuyOv8R&#10;gDEVkgAXT4AFAAAAADB/lmsSZl3e2Tt8kWJmZmZmZhe0HAueyGljZLVvaTqMGlMfWT1pqV031x/t&#10;ePKafQRgfm5wBCBsEwEWAAAAAMDOcXW1r2YlzLqi2m+xj/Yix8zMzMxshy5fkOojq0RPiZ8SQQ3D&#10;qDEl4sp1EnXluvmSVu7hktb9vf7xdf4jAJ9ZM6IPYD4IsAAAAAAAdr6D1cKsK2sSZu0ZvtQxMzMz&#10;M9vBe9xSC5xybF+Cp8RPT12aDqPGlus8ZaldM3/HvqjIqiZR1ZNrElU9vRwBCAtFgAUAAAAAsNgS&#10;ZuUIknw1a2/nsuFLITMzMzOzOVkfWSV0SvCU8CkB1DCKGltCrlwn10zglXvIvcxc93fqJ9b5jwB8&#10;Vs0INIDFJcACAAAAANidljtXVQuz9pUwy8zMzMy2bgmccmRfgqcc4Zf4KUf6DcOoMeVIwlwnRxT2&#10;kVWOLlxfPfIIwL01CaueUY4ABB6FAAsAAAAAgI2urvbVrIRZ+S3+vf1LKTMzMzOzi9gTllrklMgq&#10;0dNWRFb51+8jq1z3r330ox+9rM5/BGC+FjsVUwBcDAEWAAAAAAAX4mC1MOvKzhXVvgqQl2pmZmZm&#10;tnuXL0glssoXpRI8JX7Kl6aGYdSolpeXf+jNb37z5e985zt/6OjRo//V7/3e7yWocgQgsG0EWAAA&#10;AAAAPBZ9mJUvB+SrWXs7e5bMzMzMbFH2uKUWWeXveH1k9dSlGWHUY/XiF7/4h+P1r3/9le95z3v+&#10;uw9+8IP/7ZEjR/7O7/3e7/2dr33ta886c+bMc2pG+ACw3QRYAAAAAABsloRZV1ULs/Z1LlsyMzMz&#10;s3ndxsjqKUsttJqKpC7Wc5/73Gf0YdUv//Iv/91417vetf/973////yv/tW/+p8+9rGPPfd3f/d3&#10;/5cHHnjg7584ceJ//Pa3v/33akbcADDPBFgAAAAAAGy15ZqEWTkqZu+SmZmZmW3FcoT0X19qkdWT&#10;l1pktW9pRjh1Pn/zb/7Ny/uo6k1vetOP9GFVoqq47bbblj/84Q8fjLvvvvvHfud3fufq+++/fzmh&#10;lcgKWEQCLAAAAAAA5sXV1b6alTDrimrHGeYloZmZmZld+PL3p3zNKpHVk5ZaZPU3lmaEVEN9VPXT&#10;P/3Tf7uPqt797nf/aB9W9VHV0OHDh1+YyOrTn/70+tesElmdOnVqf82IFAAWkQALAAAAAIB5d7Ba&#10;mHVlTcKsHI9jZmZmtlv3+KUWWf3AUgutElk9dWlGVPUjP/IjTx8eAfhP/sk/eU4fVd1xxx3/6zCo&#10;OpdEVkeOHHleIqsHH3zwRxNa1YwQAWC3EWABAAAAALCTJcx6drWvZu0tYZaZmZktzh631CKr/P0m&#10;kdVTls5GVhuPAHz9619/5fmOALxY99577/P7yOrYsWMHElmdOXPmOTUjOACgEWABAAAAALCIljtX&#10;VQuz9nUu2/g208zMzGyOlsjqr3d+8Nprr/0vDh069F9vPALwXe961/5HOwLwYiWyytesElk98MAD&#10;fz+R1be//e2/VzOiAgAenQALAAAAAIDd5OpqX81KmHV5Z+/wDaiZmZnZmOv+vvHE3/md3/nPPvzh&#10;Dz/ljjvu+G9uu+22v/X+97//Wd2fBy72CMCLcffdd/9YIqv7779/OaFVIqtTp07trxnhAACPjQAL&#10;AAAAAAAmYdaVnSuqHWf4hOELVDMzM7N+3d8VfvCs/L3hh06cOPFf/tEf/dHfPnr06N89cuTIVYmf&#10;EkENw6gxHT58+IW5zqc//ennJrJ68MEHfzShVc2IAwDYPAIsAAAAAAA4t4PVwqxnV/tq1t7OnuEL&#10;WDMzM1uM5T/naxJW/dBZT+/8cHzrW9/67xM45di+BE+Jn3Kc3zCMGluuc+TIkeflmseOHTsgsgKY&#10;LwIsAAAAAAC4NBvDrH2dy4Yvcc3MzGz71/1n9ONrElU9rSZh1XpU1XlWbXiJfubMmeckcErolOAp&#10;4VMCqGEUNbaEXLnOxsgq97Lx3gCYTwIsAAAAAAAY13Lnqmph1uWdvcMXwWZmZvbYV5Oo6sk1iaqe&#10;UZOwauoF+UYJnHJkX4KnHOGX+ClH+g3DqDHlSMI+sspXtHIP3/72t//e8N4A2FkEWAAAAAAAsDWu&#10;rvbVrO+HWZ0nDF8mm5mZ7eZ1/9n4xJo+AjD/udlHVfn65NSL73M5derU/kROCZ7uv//+5a2IrPKv&#10;n+vkerlurp/7GN4bAItDgAUAAAAAANvrYLUw68rOFdXCrD3DF9JmZmY7dfXIIwDzn3PDIwCfWTNe&#10;Zl+ofEEqkVO+KNVHVvnS1DCMGlMfWeXLWYms8iWt3MPw3gDYHQRYAAAAAAAwvxJm5Usf+WrW3hJm&#10;mZnZHK1mHwH49LrAIwAvxpkzZ57TR1YJnhI/3Xvvvc8fhlFjy3WOHDnyvFzz2LFjB3IPuZfh/QGw&#10;uwmwAAAAAABg51nuXFUtzNrXuWz4UtzMzOxSVo88AvBpNX0E4LNqxovnsSRwSuiU4CnhUwKoYRQ1&#10;toRcuU6umcBLZAXAxRJgAQAAAADA4ri62lezEmblZfne4Yt1MzPbfatzHwH4jBrhCMCLlcApR/Yl&#10;eMoRfomfcqTfMIwaU44kzHVyRGGum3vI0YXDewOASyHAAgAAAACAxdeHWVd2rqj28v0Jwxf0Zma2&#10;s9b9e/memoRVs44AzDG2Uy+Jt8KpU6f2J3JK7JToKfFTIqhhGDWmRFy5TqKuPrLKfQzvDQDGJsAC&#10;AAAAAIDd62C1MCsv6PPVrL2dPcMX/GZmtnWr2UcAxpYcAXgx8gWpRE45ti/B01ZEVrExssqXtHIP&#10;w3sDgK0kwAIAAAAAAGbZGGbt61w2jATMzOzCV5Oo6sk1fQRgTL3MnQdnzpx5TgKnY8eOHUjwdOTI&#10;kefde++9zx9GUWNLZJVr5Zq5du4h9zK8PwCYBwIsAAAAAADgYix3rqoWZl3e2TuMDMzMdstq9hGA&#10;+ffGbT8C8GIlcMrXpPrIKgHUMIoaW0KuXCfXzFe0cg/5qtbw3gBg3gmwAAAAAACAMVxd7atZ3w+z&#10;Ok8YxgpmZvO+7t+7Hl/nPwLwmTXjxetOcOrUqf19ZJUj/BI/HT58+IXDMGpMOZIw17n//vuXc91E&#10;VrmP4b0BwE4mwAIAAAAAADbTwWph1pWdK6qFWXuGwYOZ2WavZh8B+PSa8yMAL1bipkROiZ0SPSV+&#10;SgQ1DKPGlIgr10nUlesm8hJZAbCbCLAAAAAAAIDtkjArx3Plq1l7S5hlZhe57t83nljnPwLwWTXj&#10;JelOl2P6Elnl2L4ET4mfcpzfMIwaW66T4wn7yCr3MLw3ANiNBFgAAAAAAMC8We5cVS3M2te5bBhd&#10;mNnirh55BODemoRVz6gdfgTgxThz5sxzEjgdO3bsQIKnhE8JoIZR1NgScuU6uWaunXvIvQzvDwCY&#10;EGABAAAAAAA7xdXVvpqVMCtfuNk7DDfMbH7X/e/snjr/EYD5It7UC81Fl8ApX5NK8JQj/LYissqR&#10;hH1kla9o5R7yVa3hvQEAF0aABQAAAAAA7HR9mHVl54pqX8x5wjD+MLPxV488AvBpNQmrFvoIwIt1&#10;6tSp/YmcNkZWhw8ffuEwjBpTH1ndf//9y7lurp/7GN4bAPDYCbAAAAAAAIBFdbBamJWv6uSrWXs7&#10;e4YBiZlNr85/BGBMvXjc7fIFqURO+aJUoqfET4mghmHUmBJx5TqJuhJZ5UtauYfhvQEAm0uABQAA&#10;AAAA7EYbw6x9ncuGAYrZoq0mRwCGIwAvwZkzZ57TR1YJnhI/3Xvvvc8fhlFjy3WOHDnyvFzz2LFj&#10;B3IPuZfh/QEA20OABQAAAAAAMLHcuapamHV5Z+8wYjGbp3X/M/r4Ov8RgM+sGS8JObc+skrolOAp&#10;4VMCqGEUNbaEXLlOrpnAS2QFADuHAAsAAAAAAODRXV3tq1nfD7M6TxjGMGZjrSZR1ZPLEYCbIoFT&#10;juxL8JQj/BI/5Ui/YRg1phxJmOvkiMI+ssrRhcN7AwB2FgEWAAAAAADApTtYLcy6snNFtTBrzzCm&#10;Mcu6/9l4Yk0fAZigr4+qnlUzXuhx6U6dOrU/kVMiq0RPWxFZ5V+/j6xy3Vw/9zG8NwBgcQiwAAAA&#10;AAAANkfCrGdX+2rW3hJmLeTqkUcA5v+fHQG4xfIFqURO+aJUgqfET/nS1DCMGluuky9n5Zr5klbu&#10;YXhvAMDuIMACAAAAAADYWsudq6qFWfs6lw2jHtv+df//sqemjwB8ek3CqsR1Uy/f2Bxnzpx5TgKn&#10;Y8eOHegjq3vvvff5wyhqbLnOkSNHnpdr5tq5h9zL8P4AgN1NgAUAAAAAADAfrq721ayEWTmWbu8w&#10;CrLHtnrkEYBPK0cAzp2NkVXCpwRQwyhqbAm5cp1cM1/Ryj3kq1rDewMAOBcBFgAAAAAAwHzrw6wr&#10;O1dUO+buCcO4aDevZh8B+IyahFVTL8nYPqdOndqfI/sSPOUIv8RPhw8ffuEwjBpTjiTMde6///7l&#10;XFdkBQCMSYAFAAAAAACwMx2sSZiVr2bt7ewZxkk7dfl/S03CKkcA7jCJrBI5JXZK9JT4KRHUMIwa&#10;UyKuXCdRV66byCv3Mbw3AICxCbAAAAAAAAAWT8KsBEoJs/Z1LhsGTtux7j4eX9NHAEYfVT2zZrzQ&#10;Yj7lC1KJrHJsX4KnxE85zm8YRo0t18nxhH1klXsY3hsAwFYSYAEAAAAAAOwey52rahJm7R1GUpey&#10;mkRVTy5HAC6UM2fOPCeB07Fjxw4keEr4tBWRVa7RR1a5du4h9zK8PwCAeSDAAgAAAAAA4OpqX81K&#10;mHV5teMMf6CmjwDM/50jABdQAqd8TSrBU47wy1emhlHU2BJZ5Tq5Zr6ilXvIV7WG9wYAMO8EWAAA&#10;AAAAALvHSzv/+1k3d37lrP/rrI90/k3nN8/+87/o/FLnZzovrhZq7a8ZL52Yf6dOndqfyGljZHX4&#10;8OEXDsOoMd19990/luvcf//9y7lurp/7GN4bAMBOJsACAAAAAADY+RJIJap6Y02iqvfVJKz6+GN0&#10;tPPJamHWnZ1f67y983Odl1QLsw7UjJdRbK18QaqPrBI9JX5KBDUMo8aUiCvXSdSV6+ZLWrmH4b0B&#10;ACwqARYAAAAAAMB8+qmafK0qsVOiql+tSVR1d02HUlvtE9XCrHs6d1ULs/6Pzi9WC7Ne0FmuGS+p&#10;uHR9ZJVj+xI8JX7KcX7DMGpsuc6RI0eel2seO3bsgMgKAKARYAEAAAAAAGytWUcA3l6TIwCHkdNO&#10;dKRamHVftVDs16rFYznO8OWdF1X7atbUyyuaM2fOPCeBU0KnBE8JnxJADaOosSXkynU2Rla5l+H9&#10;AQAwIcACAAAAAAB47PojAGPWEYAfq+lIabdKmJU/c5xh/nvz/mphVv57+OJqYdb+mvFiaxElcMqR&#10;fQmecoRf4qcc6TcMo8aUIwlznRxRmK9o5R7yVa3hvQEAcGEEWAAAAAAAALPNOgIw5ukIwEVytFqc&#10;lTDrzs4Hq/33/fXVjjNMmHWgZrzwmnenTp3an8gpkVWip62IrPKv30dWuW6un/sY3hsAAI+dAAsA&#10;AAAAANht+qjqjTV9BGAMwyC21yeqhVn3dO6qdpzhLZ03VQuzXtBZrhkvwrZSviCVyClflOojq3xp&#10;ahhGjamPrPLlrERW+ZJW7mF4bwAAbC4BFgAAAAAAsAhmHQH4q+UIwEV2pFqYdV+1r5H9WrX/P//F&#10;zsurhVn5atbUC7JLdebMmeckcDp27NiBBE+Jn+69997nD8OoseU6R44ceV6umWvnHnIvw/sDAGB7&#10;JMD6hbPe3Pn5s/LDyevOek3n0FnDH2YAAAAAAAA2y0trElXdXNNHAH6kpqMciIRZ+TPHGeZ/Vt7f&#10;+aXOqzovqhZmnfM4vo2RVcKnBFDDKGpsCblynVwzX9HKPeSrWsN7AwBg/iTAyrnZFyqfck2sdVNN&#10;Yq0+1IrX1iTWuqamf1ACAAAAAACYdQTg+8oRgGy+o9XirN/8zne+85H/8B/+w23f/OY3b/nqV7/6&#10;xn/7b//tT//rf/2vX3r48OH/bRhHjSVHEiayyhGFCa1EVgAAi+FiA6yL0cdakR+iEmv9bE1irUMb&#10;vKymf/gCAAAAAAB2jp+qSVj19po+AjBHxA1jGNhUq6urR7773e9+4s///M8/efr06U9+85vf/NRD&#10;Dz306T/+4z/+fwY+8yd/8if/39e+9rV/89WvfvWeP/qjP7rzS1/60ns+//nPv/NTn/rUDb/1W7/1&#10;srvvvvsfDoOqWQ4fPvzCRFaf/vSnn9tHVqdOnTrn17YAANj5NjPAuhg31iTW+rmafF0rX9RKrJVz&#10;2w+dJdYCAAAAAICtca4jAG8vRwAyJ/7Tf/pP65HVt771raMJrc4TWV2K/zdh1oMPPnj0a1/72m8n&#10;zPp3/+7f/Yvf//3fv+WLX/zi677whS9c2/3zj3f/9z+a0KpmvIwDAGDxzUuAdTHeUJNYK58m7mOt&#10;G2ryda1XVou18ts2wx8WAQAAAABgt8svPp/vCMCP1YzQBbbL2traxxNZraysrEdWJ0+e/NSJEyfG&#10;iqzOKdfItXLNXDv3kHs5e185yjB//ma1/715T+eXOq/qvKhzdc14OQcAwOLZiQHWxepjrXxlq4+1&#10;+lAr8pfgQ2cNfwAFAAAAAICdYtYRgOEIQHaMBE5/+Zd/uX5kYMKnfM1qGEWNLZFVrpNr5itauYd8&#10;VWt4bxfhaLU4K2HWndXixvzvZN5bvbhamOVIQgCABbIbAqyL8aZqsdZNNTvW+umaxFrX1PQPtwAA&#10;AAAAMLbzHQEYw/gD5trq6uqRPrJ6+OGH148MPH78+FQYNaYcSZjrnD59+pO5biKr3Mfw3jbZJ6qF&#10;Wfd07up8sHNLtfdRL6kWZh2oGS/0AACYbwKsS5cvavVf18oPvvnL8c/W9DGIIdYCAAAAAGCj/gjA&#10;6KOqXy1HALIg8gWpRE6JnRI9JX5KBDUMo8aUiCvXSdSV6yby2obI6lLkHhNm3VftS3W/1rm12ocD&#10;Xt55QWe5ZrzoAwBgPgiwtsYbahJr/VxNvq712mqxVn7QPnTWy2r6B3EAAAAAAObfS+v8RwB+pKbD&#10;C9ix+sgqx/YleEr8lOP8hmHU2HKdHE+Ya66srKwfGTi8twWSMCt/5jjD/PvIezq/2HlVtTArX82a&#10;egEIAMDWEmDNpz7Wyhe1+ljrhpr+utZP1fQP+AAAAAAAjKuPqt5Yk6jqfeUIQHaBtbW1jydwSuiU&#10;4CnhUwKoYRQ1toRcuc7GyCr3Mry/XexotTgrYdad1f49KeFnfvn/RdXCrP014+UgAADjE2DtfPn8&#10;bGKtfGWrj7XyRa0+1spvQBw6a/jQAAAAAABgt8ovuJ7vCMAcAzYMHmBhJXDKkX0JnnKE31ZEVjmS&#10;sI+s8hWt3EO+qjW8Ny5KvgaWMOuezl2dD1YLs/L+6MUlzAIA2BQCrN2lj7VuqvZQYeMxiPHTNYm1&#10;rqnpBxIAAAAAAPNs4xGAN9ckrLq9HAEIH19dXV0/MnBjZHX8+PGpMGpMfWR1+vTpT+a6uX7uY3hv&#10;bLr89zxh1n3VAtNf69xS7d3Ry6uFWQdqxstEAAAenQCLc7mxJkch5p8Ta+VIxD7Y6o9BDLEWAAAA&#10;ALCZ8tX/8x0B+LGajg1gV8oXpBI55YtSiZ4SPyWCGoZRY0rElesk6kpklS9p5R6G98bcSpiVP3Oc&#10;Yf49NV8D/MVqp6y8oLNcM14yAgAwIcBiDDn+cBhrxaFqsVYejvTB1stq+uEJAAAAALD7bDwCMMdj&#10;OQIQLtDa2tr6kYGJrBI8JX46ceLEpkZWkeucPHly/cjAlZWV9SMDcy/D+2NhHK0WZyXMurPzns4v&#10;Vftl/RdV+2rW1MtHAIDdSIDFduhjrXxRq4+1Emj1RyG+olqslQcww4cyAAAAAMB8O98RgDF8wQ/M&#10;0EdWCZ0SPCV8SgA1jKLGlpAr18k1E3iJrJghXzdLmHVP565qXyRMSJv3PS+uFmbtrxkvJgEAFpUA&#10;i3mXs8cTa+UrW32slS9q9bFWvqh16Kzhgx4AAAAAYBz9EYDhCEAYUQKnHNmX4ClH+CV+ypF+wzBq&#10;TDmSMNfJEYV9ZJWjC4f3Bhcp/zOUMOu+al8x/GDnlmrvdl5eLcw6UDNeWAIA7HQCLBbJjdVirZuq&#10;PQjKX+jzGdw+1rquxFoAAAAA0HtpTR8BGH1U9ZGafrkOXILV1dUjiZwSWSV6SvyUCGoYRo0pEVeu&#10;k6gr1831cx/De4MtkjArf+Y4w/xnzK3Vfgn/VZ0XdJZrxotMAICdQoDFbpUvavVHIeafE2vlSMQ+&#10;2MqRiIfOuqamH04BAAAAwLzqo6o3liMAYcvkC1KJnPJFqQRPWxFZxcbIKl/Syj0M7w3m2NFqcVbC&#10;rDs77+n8YrX3NS+o9tWsqRecAADzRoAFF6aPta6vSax1qFqslc+v98FWjkQcPvACAAAAgMfqp2r6&#10;CMBfrUlUlaOehi+1gZGtra2tHxm4srLy/cjqxIkTWxJZnTx58lO5Zq6de8i9DO8PFkhCwoRZ93Tu&#10;qnbsbb7WmPczL6oWZu2vGS8/AQC2gwALxpdP5ibWuqFarBUJtPpY6xXVYq08NBs+SAMAAABg99h4&#10;BODN5QhAmBsbI6uETwmghlHU2BJy5Tq5Zr6ilXvIV7WG9wa7XP53ImHWfdXi4w92bqn2LubaEmYB&#10;ANtEgAXbq4+1ciRiHrTlB4RXV4u1Il/UOlRiLQAAAICdJL+ENzwCMF/ucAQgzJHV1dUjObIvwVOO&#10;8Ev8dPz48akwakw5kjDXOX369PqRgSIrGFXCrPyZ4wzzn7e3VnsP86pqYdaBmvGyFABgDAIs2Dlu&#10;rBZr3XT2nxNr5Qz0SKx1XbVYK4YP/QAAAAB4bDYeAZgjkBwBCDtAIqtETomdEj0lfkoENQyjxpSI&#10;K9dJ1JXrJvLKfQzvDdgyR6vFWQmz7uy8p/OL1d6vvKCzXDNeogIAXAwBFiymfFFrGGvlXPRD1WKt&#10;HIkY+edravqBIgAAAMBuMesIwNvLEYCwY+QLUomscmxfgqfETznObxhGjS3XyfGEfWSVexjeGzDX&#10;8r+zCbPu6dzVeXe1yDrvU15U7atZUy9XAQBmEWABkVgrrq9JrJVAq4+1XlEt1sqRiMOHlAAAAADz&#10;pj8CMGYdAfixmn4JC8yxtbW1jydwWllZWY+sEj5tRWSVa/SRVa6de8i9DO8PWCj5Yl3CrPuqfeEy&#10;f4e4pdr7k2urhVn7a8aLVwBg9xJgARcr56Un1rqh2g8b0cdaebiZSOvQ2T+HDz8BAAAALtVLa/oI&#10;wHAEICyQBE75mlSCpxzhl69MDaOoseVIwlwn18xXtHIP+arW8N4AqoVZ+TPHGf7Lzq3V3pO8qlqY&#10;daBmvJAFABafAAvYTDdWi7VyJGIejuaHkFdXi7Xi2mqx1k/V9ENVAAAAYHfoo6o31vQRgDF88Qns&#10;cKurq+tHBm6MrI4fPz4VRo2pj6xOnz79yVw31899DO8N4BIdrRZnJcy6s/Or1X6h/bXVwqzlmvGi&#10;FgBYHAIsYF4k0upjrfxzYq38YBKJta6rFmvF8EEtAAAAMF9mHQGYF5GOAIRdIl+Q6iOrRE+JnxJB&#10;DcOoMSXiynUSdeW6+ZJW7mF4bwBbKP8elDDrns5dnXd3frnzs50XVIuzpl7gAgA7jwAL2KkSa93U&#10;ub4msdaharFWjkSM/PM1Nf0QGAAAALh4G48AvLmmjwD8SE2/dAQWWB9Z5di+BE+Jn06cOLGpkVXk&#10;OidPnlw/MnBlZWX9yMDhvQHMuXyBL2HWfdWOUX5f55ZqYdZPljALAHYcARawG+Qzvwm2XlMt1soP&#10;MAm0+ljrFdVirZfV9MNlAAAAWHSzjgDMS0BHAAIfX1tb+3gCp4ROCZ4SPiWAGkZRY0vIletsjKxy&#10;L8P7A1hACbPyZ44z/JedW6u927i2Wpi1v2a89AUAtpcAC+CR+ljrhmoPn/NDzU9Vi7VyfEIirUNn&#10;/xw+sAYAAIB5kZ9l+7Dq7TV9BGC+tDB82QfsYgmccmRfgqcc4Zf4KUf6DcOoMeVIwlwnRxTmK1q5&#10;h3xVa3hvAKxLmBUJs+6s9ne7vNN4VbUw60DNeBkMAGwNARbApbuxJrFW/jmx1qurHYeYYOvaarFW&#10;HnoPH4QDAADAxTrXEYC3lyMAgQuwurq6fmRgIqtET1sRWeVfv4+sct1cP/cxvDcALtnRamHWPZ27&#10;qoVZv1ztXcULOss14yUxADAuARbA1nhDtVgrf+af+1jrULVY67pqxyHmn4cP2AEAAFhs+eJyH1bN&#10;OgLwYzX9og1gpnxBKpFTvijVR1b50tQwjBpTH1nly1mJrPIlrdzD8N4A2FL59+GEWfdV+/rpuzu3&#10;dH6286JqX82aenkMAFwaARbAfEqsdVPn+mqxVn5TJYFWH2u9olqsdU1NP7gHAABg+806AjAcAQg8&#10;Zmtra+tHBq6srBxN8JT46cSJE5saWUWuc/LkyU/lmrl27iH3Mrw/AOZavkKYMCv/dY4zvK1za7Uw&#10;69pqYdb+mvFiGQA4NwEWwM6XM94TbL2mWqyVH5L6WCt/vqzEWgAAAGM53xGAMXzBBXDJNkZWCZ8S&#10;QA2jqLEl5Mp1cs18RSv3kK9qDe8NgIWUMCsSZn2o2nGGee/wqmph1oGa8cIZABBgAew2N1aLtW6o&#10;9sIgPzjlt7ITa+XIi2urxVqJtoYvGQAAABbVrCMA87LJEYDApkvglCP7EjzlCL/ETznSbxhGjSlH&#10;EuY6OaIw1xVZAfAojlYLs+7p3FXt78r/uNrpHQmzlmvGi2gA2E0EWACcyxtqEmvln/tYKz9QJdi6&#10;tlqslf+z4csLAACA7fbSOv8RgB+p6RdLAJtidXX1SCKnxE6JnhI/JYIahlFjSsSV6yTq6iOr3Mfw&#10;3gDgMfhEtTDrvmpHbL+7845qJ3W8oFqcNfWCGgAWkQALgLEk1kq0dX21WOvV1QKtPtbKcYj55+FL&#10;EQAAgIvRR1VvrElU9b5yBCCwzfIFqUROObYvwVPipxznNwyjxrYxssqXtHIPw3sDgC2W4DdhVv7r&#10;HGd4W+fWamHWT5YwC4AFJMACYDu8qXNT5zXVYq18VSuBVmKt6zqvKLEWAADsJvmy7vmOAMxv0w9f&#10;6gBsubW1tfUjA1dWVtYjq5MnT25JZJVr5Fq5Zq6de8i9DO8PAHaAhFmRMOtD1f7en/cEeS+QMGt/&#10;zXipDQDzToAFwLxLrJWvayXWysuY/IZMXs4k1kq09bJqsdY1Nf0SBwAA2D4bjwC8uSZh1e3lCEBg&#10;ziVwytek+sgqX5kaRlFjS2SV6+Sa+YpW7iFf1RreGwAsqKPVwqx7OndVC7P+cbVf4E6YdaBmvOwG&#10;gHkhwAJgkdxYk1gr/5zfmkmslR/QfqbaUYiHqkVbw5dDAADAhcnfrc93BODHavplCsDcWV1dPdJH&#10;VjnCL/HT8ePHp8KoMT300EPrkdXp06fXjwxMZJX7GN4bAPB9OVo3YdZ91b6MmzDrHdV+WfsFneWa&#10;8RIcALaaAAuA3eoN1WKtG87+cx9rHapJrJUvbOX/bPjCCQAAFs3GIwDfXpOwyhGAwI6WL0glckrs&#10;lOgp8VMiqGEYNaZEXLlOoq5cN5GXyAoARpf/bE2Ylf86xxl+oHNrtTDrJ6t9NWvq5TgAbBYBFgBc&#10;mMRaibaurxZrvbpaoJWjEK+tdj69WAsAgHlzviMAY/gSA2DH6SOrHNuX4CnxU47zG4ZRY8t1cjxh&#10;rrmysrJ+ZODw3gCAbZEwKxJm/Xq1r2YlzMpz/IRZ+2vGi3MAeCwEWAAwvjd1bqp2FGJirRyB2Mda&#10;11U7AvFQTb8cAwCAC9EfARiOAAR2hbW1tY8ncErolOAp4VMCqGEUNbaEXLnOxsgq9zK8PwBgRzha&#10;Lcy6p3NntTDrzdWe4SfMOlAzXqgDwIUQYAHA9rqxJrFWXqDlt3DyJa3EWom2rq0Wa11T0y/eAABY&#10;HC+t8x8B+JGafnkAsHASOOXIvgRPOcJvKyKrHEnYR1b5ilbuIV/VGt4bALCw8hXLhFn3VTt+PWHW&#10;W6s9r0+YtVwzXrQDwEYCLADYOXIEYo5CTKyVf+5jrfx2Tr6CcG21WCtf2Bq+0AMAYHv0UdUbyxGA&#10;AOtWV1fXjwxM8HT69On1yOr48eNTYdSY+sgq18t1c/3cx/DeAAA2yN8VEmblv85xhh/o3FLt2fw/&#10;qBZnTb2AB2B3EmABwOJKrHVD5/pqRyEm1jpUk1grX9jK/9nwJSEAAOeXv0MNjwDMb0j3UVV+Y3r4&#10;4B5gV8kXpBI55YtSfWSVCGoYRo0pEVeuky9nJbLKl7RyD8N7AwAYQcKsSJj169V+JkyY9Y9KmAWw&#10;KwmwAIB4U7UvbOXrWom1Xl0t0MpRiNd2XlFiLQBgsW08AvDmcgQgwKNaW1tbPzIwkVWCp8RPJ06c&#10;2NTIKnKdkydPrh8ZuLKysn5kYO5leH8AANvgaLUw657OndXCrDdXe+aeMGt/zXhpD8DOJ8ACAC7W&#10;xlgrLyhzBGLirMRa11U7AvFQTb/UBADYDvn65/AIwPfVJKz6WE0/MAfgrD6ySuiU4CnhUwKoYRQ1&#10;toRcuU6umcBLZAUA7HD5KmcfZuWryQmz3lrtq1kJsw7UjJf5AOwcAiwAYDPd2LmpWqyVf+5jrfyZ&#10;L2xdWy3WuqamX5YCAJzLxiMA316OAAR4zBI45ci+BE85wi/xU470G4ZRY8qRhLlOjijsI6scXTi8&#10;NwCABZa/+yTMuq/acYbv7dxSLcz6B53lmvGSH4D5I8ACAOZFvqr1CzWJtfIDZl6uHqpJrJU/84Wt&#10;4UtYAGAxzDoC8PZyBCDAKFZXV48kckpklegp8VMiqGEYNaZEXLlOoq5cN9fPfQzvDQCAKQmz8mfC&#10;rNuq/eJRnpv/o2pfzZp6+Q/A9hFgAQA7VWKtGzrXd36+WqyVQCvHDF3beUWJtQBgHvRHAIYjAAE2&#10;Wb4glcgpX5RK8LQVkVVsjKzyJa3cw/DeAAAYxdFqcVbCrA9VC7Nu6ry6Wpi1v2aEAQBsLgEWALAb&#10;vKnaF7byda3EWvlBNLHW66rFWgm1EnANXxgDALO9tKaPAAxHAAJsgbW1tfUjA1dWVr4fWZ04cWJL&#10;IquTJ09+KtfMtXMPuZfh/QEAsC0SwCfMuqdzuFqYlS9M56tZCbMO1IxgAIBxCLAAAB7pxprEWnmp&#10;nFgrcVZireuqBVuHavpFNAAsgj6qemNNHwEYw4e7AGyiBE75mlSCp4RPCaCGUdTYEnLlOrlmvqKV&#10;e8hXtYb3BgDAjpG/yyXMuq/aV7Pe23lHtTDrYGe5ZoQEAFwcARYAwKVLqHVTtVgr//zaarFW/ryu&#10;JrHWNTX9ghsAtkr+s2l4BGB+C9YRgABzYHV19UgfWeUIv8RPx48fnwqjxpQjCXOd06dPrx8ZKLIC&#10;ANi1Emblz4RZt3XeVS3MyjPtfDVrKjAAYDYBFgDA1vmFarHW9dV+iM0L8UPVjkO89uyfYi0ALsTG&#10;IwBznMDwCMCP1PRDVQC2SSKrRE6JnRI9JX5KBDUMo8aUiCvXSdSV6ybyyn0M7w0AAGY4Wi3OSpj1&#10;oWq/yHVTtWfawiyAGQRYAADz6U2dG6oFWz9f7QfbBFo/Uy3WekXnZTX9Qh6AnW3WEYDvK0cAAsy9&#10;fEEqkVWO7UvwlPgpx/kNw6ix5To5nrCPrHIPw3sDAICR5O+aCbPu6RyuFmblF8PyS8cJs/bXjCgB&#10;YDcQYAEA7HwbY628tH91tWDrddVirYRa+efhS34AtsbGIwDfXtNHAN5d0w80AZhDa2trH0/gtLKy&#10;sh5ZJXzaisgq1+gjq1w795B7Gd4fAABsk3xpNWHWfdW+mvXezjuqnQRxsHOgZsQKAItEgAUAsLvc&#10;2HlDtVgr/9zHWq+tFmvFoZqOBwB4pHMdAXh7OQIQYMdL4JSvSSV4yhF++crUMIoaW44kzHVyzXxF&#10;K/eQr2oN7w0AAHaYhFn5M2HWBzrvqhZmXdNZrhkRA8BOJMACAOBcEmrdVJNYK5FWYq1DneuqxVo5&#10;FnEYJQDsZDnqtQ+rZh0B+LGafpAIwA60urq6fmTgxsjq+PHjU2HUmPrI6vTp05/MdXP93Mfw3gAA&#10;YBc4Wi3OSph1R7Wvhd9U7Rl0jjOcihsA5pkACwCAsfxCtVjr+mq/wZQflBNoxbWdV1T7raZh7ACw&#10;2WYdARiOAARYcPmCVB9ZJXpK/JQIahhGjSkRV66TqCvXzZe0cg/DewMAAGbK350TZt3T+XC1MOst&#10;1Z47J8zaXzPCB4DtJsACAGA7vKlarBU/X5NYK1+eubbzsrOGEQXARn1U9caaPgIwhg/wAFhAa2tr&#10;60cG5ti+BE+Jn06cOLGpkVXkOidPnlw/MnBlZWX9yMDhvQEAAKPJl2MTZt3Xuavz3s5bq/0y8MHO&#10;gZoRRABsFQEWAADz7sbODdVirYQWibXiddVircg/D8MMYGeadQRgftPREYAAu1gfWSV0SvCU8CkB&#10;1DCKGltCrlwn10zglXvIvQzvDwAA2FYJs/JnjjP8QOefVguz8qxpuWaEEgBjE2ABALBI3nBWYq38&#10;86urxVmvrUmsdaimgw9gc720zn8E4Edq+sEZALtQAqcc2ZfgKUf4JX7KkX7DMGpMOZIw18kRhX1k&#10;laMLh/cGAADsOEerxVkJs+7o3Nq5qdrpC8s1I6AAuFQCLAAAdrP8sJ1Y6/pqkVZirUOd66rFWjkW&#10;cRiSABOzjgB8XzkCEIDzWF1dPZLIKZFVoqetiKzyr99HVrlurp/7GN4bAACwK+T48IRZ93Q+XO3r&#10;62+p9qz46poRVgA8GgEWAABcmJ+r9gN45PPVibUSaMW1nVd0rqnpQAV2mvzP9vmOALy7ph9aAcAj&#10;5AtSiZzyRak+ssqXpoZh1Jj6yCpfzkpklS9p5R6G9wYAAHAO+SWNhFn3de7qvLfz1mq/wHuws79m&#10;RBcAIcACAIDxvakmsdYN1YKW+JlqsVY+cR3D8AU2y8YjAG+uSVh1ezkCEIBLtLa2tn5k4MrKytEE&#10;T4mfTpw4samRVeQ6J0+e/FSumWvnHnIvw/sDAAAYUcKs/HlXtTDrn1b7Rd08eztQM2IMYHcRYAEA&#10;wPa6sVqklVgr/9zHWq+uFmtF/nkY1EAk6jvfEYAfq+mHRQBwUTZGVgmfEkANo6ixJeTKdXLNfEUr&#10;95Cvag3vDQAAYJsdrRZn/WbnA51bOzdV+wXc5ZoRaQCLSYAFAAA7xxvO6mOtRFqJsw7VJNZ6eU1H&#10;OuwsG48AfHtNwipHAAKwaRI45ci+BE85wi/xU470G4ZRY8qRhLlOjijMdUVWAADAAslx6Amz7unc&#10;US3Meku1Z7tX14x4A9jZBFgAALC4bqr2A/31nddWC3te2bmuWqz1ipqOf9g85zsCMIYPaQBgVKur&#10;q0cSOSV2SvSU+CkR1DCMGlMirlwnUVcfWeU+hvcGAACwS+TnoYRZ93U+3PnVas8L8wz3YGd/zQg7&#10;gPknwAIAAOLnqsVasTHWimurfTL7mpqOina7/gjA6KOqPDRxBCAA2yJfkErklGP7EjwlfspxfsMw&#10;amy5To4nzDXzJa3cw/DeAAAAOK+EWfnzrs57O++sFmblOeSBmhF8APNDgAUAAFysG2sSa91QLdbq&#10;g61rz0qwNYyVdoqX1vmPAPxITT8cAYAts7a2tn5k4MrKynpklfBpKyKrXKOPrHLt3EPuZXh/AAAA&#10;jOpotTjrNzsf6NxS7fSDl3SWa0YIAmw9ARYAALCZ3lAt0kqslX/uY61X19bHWn1U9cZyBCAAO0AC&#10;p3xNqo+s8pWpYRQ1tkRWuU6uma9o5R7yVa3hvQEAALDt8uXhhFn3dO7o3Np5S7VflF2uGYEIsHkE&#10;WAAAwDxJsJVYK5/WTqSVWOtQTWKtl9cjo6r835/vCMC7a/rBBADMjdXV1SN9ZPXwww+vHxl4/Pjx&#10;qTBqTA899NB6ZHX69OlP5rqJrHIfw3sDAABgR8rPdwmz7ut8uNrz0purPXc9WDPCEeCxE2ABAADz&#10;5s2dd5/1G53fPuurZ52oyf78rIc7f3zWlzufP+szNf0AAgC2VL4glcgpsVOip8RPiaCGYdSYEnHl&#10;Oom6ct1EXiIrAACAXS9hVv68q/Pezjur/TJsftl1f82ISoALI8ACAAC2Sr5OlajqtppEVZ+rSVj1&#10;ndrcrdQk2Opjra/UJNb6bE0/kACAC9JHVjm2L8FT4qcc5zcMo8aW6+R4wlxzZWVl/cjA4b0BAADA&#10;ozhaLc66q/OBzi2dmzov6RyoGbEJ8EgCLAAA4LF4a02+VvXRalFVflDvo6o/q52579Yk1nqoJsFW&#10;H2vF8CEFAAtubW3t4wmcEjoleEr4lABqGEWNLSFXrrMxssq9DO8PAAAARpZf8snz3ns6t3du7byl&#10;88rOcs2IUGC3EmABAACzzDoC8IGahFU22fdqEmt9oyax1hdLrAWwIyVwypF9CZ5yhN9WRFY5krCP&#10;rPIVrdxDvqo1vDcAAACYA/l5NWHWfdWeISfMurnzms7BmhGnwKITYAEAwO7RHwEYv33W52rrjgC0&#10;tj7WergmsdaXaxJr5cHF8IEGACNbXV1dPzIwwdPp06fXI6vjx49PhVFjyr9+rpPr5bq5fu5jeG8A&#10;AACwg/XPN+/svLfzts71nZ/o7K8Z4QosAgEWAADsbG+u6SMAY6cfAWhtKzUJtvpY6ys1ibU+U9MP&#10;OAA4K1+QSuSUL0r1kVW+NDUMo8bUR1b5clYiq3xJK/cwvDcAAADYZY5Wi7Pu6nyg847OGzov6Ryo&#10;GUEL7CQCLAAAmE99VHVbOQLQLmzfrUms9VBNgq0+1vpsTT/0ANjx1tbW1o8MTGSV4Cnx04kTJzY1&#10;sopc5+TJk+tHBq6srKwfGZh7Gd4fAAAAcF75paWEWfd0bu/c0nlL57rOcs0IXWAeCbAAAGDrvLWm&#10;jwDMD5aOALSt3vdqEmt9oyax1hdrEmwNH4QAbJs+skrolOAp4VMCqGEUNbaEXLlOrpnAS2QFAAAA&#10;W+ZItefn93V+o3Nr5+bOKzvPrxkBDGwnARYAADw2G48A/I2aPgLwRJnt/PWx1sM1ibW+XJNYKw9C&#10;hg9IAC5aAqcc2ZfgKUf4JX7KkX7DMGpMOZIw18kRhX1klaMLh/cGAAAAzI3+eeSdnfd23tZ5Tecn&#10;akYYA1tBgAUAALP9Sk0fAfi5cgSg2aOtj7Wij7W+UpNY6zM1/cAE2EVWV1ePJHJKZJXoKfFTIqhh&#10;GDWmRFy5TqKuXDfXz30M7w0AAADY0Y5Wi7Pu6nyg887O9Z2XdPbXjGgGxiLAAgBgN9l4BOBHa/oI&#10;wD8rM9vKrdQk1nqoJsFWH2t9tqYfogA7QL4glcgpX5RK8LQVkVVsjKzyJa3cw/DeAAAAgF0nzwfy&#10;LuDuzu2dWzpv6VzXOVAzYhq4WAIsAAB2unMdAfhAOQLQbJH23ZrEWt+oSaz1xZoEW8MHK8AmWltb&#10;Wz8ycGVl5fuR1YkTJ7Yksjp58uSncs1cO/eQexneHwAAAMCjyNexE2bd17mjc2vn5s4rO8+vGZEN&#10;nIsACwCAedUfARi/fdbnavK1qu+Umdnsfa8msdbDNYm1vlyTWCsPVoYPXIAZNkZWCZ8SQA2jqLEl&#10;5Mp1cs18RSv3kK9qDe8NAAAAYJP0zw8/1Pln1cKs13R+ombENyDAAgBgK806AjAcAWhm27k+1oo+&#10;1vpKTWKtz9T0AxhYKKurq0dyZF+Cpxzhl/jp+PHjU2HUmHIkYa5z+vTp9SMDRVYAAADADnC0Wpx1&#10;Z+cDnbd1ru+8pLO/ZoQ57A4CLAAAxtBHVbfV9BGAYWa2KFupSaz1UE2CrT7W+mxNP5SBuZDIKpFT&#10;YqdET4mfEkENw6gxJeLKdRJ15bqJvHIfw3sDAAAA2OE+US3Murtze+cdnTd0ruscqBnBDotFgAUA&#10;wLnMOgIwPzw4AtDM7ML23ZrEWt+oSaz1xZoEW8MHNfCY5AtSiaxybF+Cp8RPOc5vGEaNLdfJ8YR9&#10;ZJV7GN4bAAAAwC6UX0TLu5X7Ond0bum8pVqY9fyaEfKwMwmwAAB2lzfXJKr6jZo+AvBEmZnZdux7&#10;NTvW+nJNYq08qBk+wGEXWltb+3gCp5WVlfXIKuHTVkRWuUYfWeXauYfcy/D+AAAAALgg/fO+D3X+&#10;Wefmzis7P14zAh/mmwALAGAxzDoC8HPlCEAzs0VdH2s9XJNY6ys1ibU+U9MPdNhhEjjla1IJnnKE&#10;X74yNYyixpYjCXOdXDNf0co95Ktaw3sDAAAAYNMcrRZn3dn5QOdtndd0XlIzwh/mgwALAGB+vbXO&#10;fwTgn5WZmdmjb6UmwVYfa0Ufa322ph/ysEVWV1fXjwzcGFkdP358KowaUx9ZnT59+pO5bq6f+xje&#10;GwAAAABz5RPV3hPd3bm9847OG6odZ7i/ZkRBbB0BFgDA1jrXEYAPlCMAzcxs+/fdmsRaD9Uk1vpi&#10;TYKt4YMfHkW+INVHVomeEj8lghqGUWNKxJXrJOrKdfMlrdzD8N4AAAAA2PHyi3UJs+7t3NG5pfOW&#10;amHWc2tGLMT4BFgAAOP4lTr/EYDfKTMzs8Xa92oSa32jJrHWl2sSa+XBz/CB0EJaW1tbPzIwx/Yl&#10;eEr8dOLEiU2NrCLXOXny5PqRgSsrK+tHBg7vDQAAAIBdq38+9+udf9a5ufPKzo/XjIiISyfAAgA4&#10;t41HAH60JmGVIwDNzMwufn2s9XDNjrU+U9MPiOZKH1kldErwlPApAdQwihpbQq5cZ2NklXsZ3h8A&#10;AAAAXKCj1eKsD3Xe23lb5zWdl9SMuIhHJ8ACAHaj8x0BGGZmZra9W6lJsNXHWl+pSaz12Zp+aDSa&#10;v/iLv/j86dOnv/jQQw/98de+9rVvfOlLX/rzHOk3DKPGlCMJE1nliMJ8RSuRVY4uHN4bAAAAAGyi&#10;fF09Ydbhzu3VPlbwhmrHGe6vGeERjQALAFgU/RGA8dtn5S+IjgA0MzNb7H23JrHWQzUJtvpYK4YP&#10;kj6+srLy2YRWiaz+5E/+5KE//MM//PPf//3f/97nP//5Gvrd3/3d+tKXvvTAMJq6WIm4+sgqX7NK&#10;ZLW6uiqyAgAAAGDe5RlW3rvd27mj847OTdXCrOfWjCBptxFgAQDz7M11/iMAT5SZmZnZOba6ulor&#10;Kyt16tSp+vrXv15f+cpXvvfAAw98dxhYXYgvfOELXx4GVbP0kdXDDz+8Hln95V/+5ScSWtX0QysA&#10;AAAAWAQJs/Lnr3fe1bm5Wpj14zUjVFpUAiwAYDv0UdVt5QhAMzMzewz7q7/6q/XI6vTp0/XNb34z&#10;kVX94R/+4VRA9Vg98MAD3/r617/+pw899NBX/vRP//SBkydPPnDq1KnPJbLqrr9+ZODa2trw4RMA&#10;AAAA7FZHq8VZH+q8t/O2zis7/7BmBEw7nQALABhLzoA+3xGAf1ZmZmZml7iNkdWDDz64HloNI6mx&#10;JeTKdXLNf//v/339x//4H9eDr3NspSZHIfbHIH6lJscgfqamH0IBAAAAwG6Tr8XnHeLhzu3V3jG+&#10;rtpXs6bCpp1CgAUAnM/GIwB/oxwBaGZmZpu4RFZ/8Rd/sR48HT9+fD1++sIXvjAVRo3pD/7gD9av&#10;kyMKc93cQ44u3OR9tyax1kM1Cbb6WOuzNf1gCgAAAAAW2ZFqYda9nTs67+jcVC3M+vs1I3qaJwIs&#10;ANidfqWmjwD8XE3Cqu+UmZmZ2SbsO9/5znrklNgp0VPip0RQwzBqTIm4cp1EXX1klfvYIfteTWKt&#10;b9Qk1vpiTYKt4cMqAAAAAFgkCbPu6/x6512dm6uFWT9WM2Ko7SDAAoDFsfEIwI+WIwDNzMxsm5Yv&#10;SCVyOnXq1HrwlPgpx/kNw6ixbYys8iWt3MMuXB9rPVyTWOvLNYm18vfD4QMsAAAAANiJjlZ73pUw&#10;672dt3Ve2fnxmhFJbSYBFgDMv1lHAD5Qk7DKzMzMbMv3V3/1V+uB0+nTp9eDpwcffHBLIqtcI9fK&#10;NXPt3EPuxS5pKdT6YKuPtb5Sk1jrMzX9UAsAAAAA5l0fZn2488+rfcjidZ2X1Ix4agwCLADYHv0R&#10;gPHbZ32uHAFoZmZmc7YETvmaVB9Z5StTwyhqbImscp1cM1/Ryj3kq1q2rftuTWKth2oSbPWx1mdr&#10;+kEXAAAAAMyTT1QLs/7vzh3Vwqybqh1nuL9mhFUXSoAFAON5c00fARh9VHWizMzMzOZw3/nOd74f&#10;WeUIv8RPX/jCF6bCqDH9wR/8wfp1vv71r69fN5FV7sMWYhtjrW/UJNb6Yk2CreHDLwAAAADYLkeq&#10;hVn3VTvO8J92fqFamPXcmhFcDQmwAODR9VHVbeUIQDMzM9uhyxekEjkldkr0lPgpEdQwjBpTIq5c&#10;J1FXrpvIS2Rlg32vJrHWwzWJtb5ck1grD7+GD8UAAAAAYCvk2VQkzPo/O2+rFmb9eAmwAGD9c5LD&#10;IwDzH5yOADQzM7Mduz6yyrF9CZ4SP+U4v2EYNbZcJ8cT5pqnT59evwezTVofa0Ufa32lJrHWZ2r6&#10;IRkAAAAAjO1otffLH+78cwEWAItk4xGAv1GOADQzM7P/v727140kOdQ0fMtyZese5MrWPbRDgzIW&#10;KAoDFkCjgAFLoHGIlDVAEgKYQOx+eTY6ajKzR93VyWL9PA/wWYvtSOsAYr0TcYWGYRgDp4ROCZ4S&#10;PiWAmkZRay8hV845jKzyLXDGUgLWWOu5tGCrxlr3Zf6HMzMzMzMzMzMzsx+eAMvMzC5hfynzJwD/&#10;UTwBCABcsQROebIvwVOe8DtFZJUnCWtklVu08g25VQtuwFtpsdZLabHWQ2nB1uwPa2ZmZmZmZmZm&#10;ZpkAy8zMPmuHTwD+vcyfAPx3AQC4cn3fj5HTYWS12WxmYdSaq5HVfr8fz835+Q7gu72X5VjrsbRY&#10;K//bZvaHODMzMzMzMzMzu84JsMzMbO0tPQH4z+IJQADgRuUGqUROuVEq0VPip0RQ0zBqzSXiyjmJ&#10;uhJZ5SatfAPwKWqs9VparPVUWqx1Vxb+aGdmZmZmZmZmZpczAZaZmX3P6hOA2dITgK5MAABu2jAM&#10;XyOrBE+Jn7bb7SyMWns5Z7fbjWd2XTd+Q74FuFgpJWuwVWOtrMZa92XhD3xmZmZmZmZmZva5E2CZ&#10;md3ulp4AzDwBCACwoEZWCZ0SPCV8SgA1jaLWXkKunJMzE3iJrID/7620WOu5tFjrobRga/bHQDMz&#10;MzMzMzMzW38CLDOz61uNqv5a5k8AZgAA/IEETnmyL8FTnvBL/JQn/aZh1JrLk4Q5J08U1sgqTxcC&#10;rOS9tFjrpbRY67G0WOtLWfjjoZmZmZmZmZmZ/fcJsMzMLmNLTwDmj+OeAAQAOELf92PklMgq0VPi&#10;p0RQ0zBqzSXiyjmJunJuzs93AJyhGmu9luVY664s/KHRzMzMzMzMzOxWJ8AyM/u8/am0qOpvZf4E&#10;4L8KAABHyw1SiZxyo1SCp1NEVtlhZJWbtPINAFcs/0euBls11noqLda6Lwt/lDQzMzMzMzMzu6YJ&#10;sMzM1t/SE4D/KJ4ABABY3TAMY+DUdd3XyGq73c6iqLWXc3a73Xhmzs435FsA+ENvpcVaz6UFWzXW&#10;ymZ/wDQzMzMzMzMzO/cJsMzMvm9/Li2s+nuZPwH47wIAwIc5jKwSPiWAmkZRay8hV87JmblFK9+Q&#10;W7UAOIn30mKtl9JirYfSYq387/LZHzzNzMzMzMzMzE49AZaZ3fK+9QTgP4snAAEATq7v+/HJvgRP&#10;ecIv8dNms5mFUWsuTxLmnP1+P54rsgK4WDXWei0t1nosLda6Kwt/HDUzMzMzMzMzW2MCLDO7xv2l&#10;tLBq6QnAvgAA8CkSWSVySuyU6CnxUyKoaRi15hJx5ZxEXTk3kVe+A4Cb9VtpwVaNtZ6KWMvMzMzM&#10;zMzMjpwAy8wuZUtPAGaeAAQAODO5QSqRVZ7tS/CU+CnP+U3DqLWXc/I8YY2s8g0A8JPeSou1nksL&#10;tmqsdV8W/uhqZmZmZmZmZrc1AZaZffb+6AnADACAMzQMwxg4dV03Bk8Jn04RWeWMGlnl7HxDvgUA&#10;zsB7abHWS2mx1kNpwdbsD7RmZmZmZmZmdvkTYJnZR2zpCcAvxROAAAAXJ4FTbpNK8JQn/HLL1DSK&#10;Wnt5kjDn5MzcopVvyK1aAHBlaqz1Wlqs9VharJW/pcz+oGtmZmZmZmZm5zcBlpl97/5U/vgJwH8V&#10;AAAuUt/3Y+R0GFltNptZGLXmamS13+/Hc3N+vgMAWJR3dWuwVWOtp9Jirbuy8MdfMzMzMzMzMzvN&#10;BFhmVqOqv5YWVf2jeAIQAOCq5AapGlklekr8lAhqGkatuURcOSdRV87NTVr5BgDgQ72VFms9lxZs&#10;1Vjrviz8odjMzMzMzMzMjp8Ay+w69+fyx08A/rsAAHB1amSVZ/sSPCV+2m63szBq7eWc3W43ntl1&#10;ncgKAC7HYaz1Ulqs9VBasDX7o7KZmZmZmZmZ/X4CLLPL2eETgH8rLaz6Z/EEIADAzRiGYQycEjol&#10;eEr4lABqGkWtvYRcOecwssq3AAA34720WOu1tFjrsbRYK/8B4OyP0GZmZmZmZmbXPgGW2efvL+WP&#10;nwDsCwAANyeBU57sS/CUJ/wSP+VJv2kYtebyJGHOyROFuUUr35BbtQAAjlBjrazGWk+lxVp3ZeEP&#10;1mZmZmZmZmaXOAGW2cfs8AnAvxdPAAIAsKDv+zFySmSV6OkUkVX+/RpZ5dycn+8AAPhEeb+4xlrP&#10;pQVbNda6Lwt/3DYzMzMzMzM7lwmwzH5sf/QEYAYAAL+TG6QSOeVGqRpZ5aapaRi15mpklZuzElnl&#10;Jq18AwDAFXgrLdZ6KS3Weigt2Jr9IdzMzMzMzMzsIyfAMmtPAGaeAAQA4IcNwzAGTl3XjcFT4qft&#10;djsLo9ZeztntduOZOTvfkG8BAGD0XpZjrcfSYq3cWj/7w7mZmZmZmZnZj0yAZde6P5X5E4BZjar+&#10;VQAA4AcdRlYJnxJATaOotZeQK+fkzNyilW/IrVoAAKyuxlqvpcVaT6XFWndl4Y/sZmZmZmZmZgIs&#10;u7TVqOqvxROAAAB8gAROebIvwVOe8Ev8lCf9pmHUmsuThDknTxTmXJEVAMDZy/vONdiqsVZWY637&#10;svAHeTMzMzMzM7vOCbDsHPbnMn8CMFd/16jq3wUAAFbU9/0YOSV2SvSU+CkR1DSMWnOJuHJOoq4a&#10;WeU7AAC4em+lxVrPpcVaD6UFW7M/3puZmZmZmdnlTIBlH7XDJwD/VjwBCADAieUGqUROebYvwdMp&#10;IqvsMLLKTVr5BgAA+E7vpcVaL6XFWo+lxVr5j1dnf+w3MzMzMzOzz5sAy350fynzJwD/UVpY5T/h&#10;BwDgZIZhGAOnruvG4Gm325XtdjuLotZezshZOTNn5xvyLQAAcGI11noty7HWXVn4YcDMzMzMzMzW&#10;nQDLssMnAP9ePAEIAMCZSeCU26RqZJVbpqZR1NpLZJVzcmZu0co35FYtAAC4ULmatQZbNdZ6Ki3W&#10;ui8LPyKYmZmZmZnZf58A67q39ATgP4snAAEAOEN933+NrPKEX+KnzWYzC6PWXJ4kzDn7/X48N5FV&#10;vgMAAG7cW2mx1nNpwVaNtbLZDw5mZmZmZma3OgHW5a0+AZh5AhAAgIuSG6QSOSV2SvSU+CkR1DSM&#10;WnOJuHJOoq6cm8hLZAUAAKt5Ly3Weikt1nooLdbKiwuzHyjMzMzMzMyuZQKs89ifyvwJwMwTgAAA&#10;XJwaWeXZvgRPiZ/ynN80jFp7OSfPE+bMruvGbwAAAM5OjbVeS4u1HkuLte7Kwo8ZZmZmZmZm5zwB&#10;1seuRlV/LfMnADMAALhIwzCMgVNCpwRPCZ8SQE2jqLWXkCvnHEZW+RYAAOAq5b+qqMFWjbWeiljL&#10;zMzMzMzObAKsH9+fy/wJwFyf7AlAAACuTgKnPNmX4ClP+J0issqThDWyyi1a+YbcqgUAAPAH3kqL&#10;tZ5LC7ZqrHVfFn4kMTMzMzMzW2MCrP/d4ROAfyvzJwD/VQAA4Er1fT9GToeR1WazmYVRa65GVvv9&#10;fjw35+c7AAAATuC9tFjrpbRY66G0YGv2g4qZmZmZmdm3du0B1tITgP8ongAEAODG5AapRE65USrR&#10;U+KnRFDTMGrNJeLKOYm6ElnlJq18AwAAwIWpsdZrabHWY2mxVl7JmP0AY2ZmZmZmt7NLDLAOnwD8&#10;e5k/AfjvAgAAN2gYhq+RVYKnxE/b7XYWRq29nLPb7cYzu64bvyHfAgAAcIPyX53UYKvGWk+lxVp3&#10;ZeHHGjMzMzMzu+ydS4D1rScA/1k8AQgAAF/VyCqhU4KnhE8JoKZR1NpLyJVzcmYCL5EVAADAT3sr&#10;LdZ6Li3YqrHWfVn4YcfMzMzMzM5vHx1g/aW0sGrpCcC+AAAAMwmc8mRfgqc84Zf4KU/6TcOoNZcn&#10;CXNOniiskVWeLgQAAODTHcZaL6XFWg+lBVuzH4HMzMzMzOw0OybAWnoCMPMEIAAA/IC+78fIKZFV&#10;oqfET4mgpmHUmkvElXMSdeXcnJ/vAAAA4Gq8lxZrvZYWaz2WFmt9KQs/GpmZmZmZ2XE7DLBqVPXX&#10;Mn8CMAMAAH5QbpBK5JQbpRI8nSKyyg4jq9yklW8AAACABTXWymqs9VRarHVXFn5gMjMzMzOztgRY&#10;AADATxiGYQycuq77Glltt9tZFLX2cs5utxvPzNn5hnwLAAAAfJD81z011nouLdiqsdZ9WfgxyszM&#10;zMzs2ifAAgCA73QYWSV8SgA1jaLWXkKunJMzc4tWviG3agEAAMCZeyst1nopLdZ6KC3Ymv1wZWZm&#10;ZmZ2iRNgAQDAgb7vxyf7EjzlCb/ET5vNZhZGrbk8SZhz9vv9eK7ICgAAgBvzXpZjrcfSYq0vZeGH&#10;LjMzMzOzc5gACwCAm5PIKpFTYqdET4mfEkFNw6g1l4gr5yTqyrmJvPIdAAAAwA+rsdZrabHWU2mx&#10;1l1Z+FHMzMzMzOyjJsACAOAq5QapRFZ5ti/BU+KnPOc3DaPWXs7J84Q1sso3AAAAAJ8m/8O8Bls1&#10;1spqrHVfFn5AMzMzMzP7kQmwAAC4WMMwjIFT13Vj8JTw6RSRVc6okVXOzjfkWwAAAICL9lZarPVc&#10;Wqz1UFqwNfuxzczMzMxMgAUAwNlL4JTbpBI85Qm/3DI1jaLWXiKrnJMzc4tWviG3agEAAAD8P++l&#10;xVovpcVaj6XFWl/Kwo9zZmZmZnZ9E2ABAHAW+r4fI6fDyGqz2czCqDX3yy+/jOfs9/vx3Jyf7wAA&#10;AABYWY21XstyrHVXFn7IMzMzM7PLmAALAICTyQ1SNbJK9JT4KRHUNIxac4m4ck6irpybm7TyDQAA&#10;AABnKn+4qMFWjbWeSou17svCj35mZmZm9nkTYAEAsKoaWeXZvgRPiZ/ynN80jFp7OWe3241ndl0n&#10;sgIAAABuwVtpsdZzacFWjbWy2Q+EZmZmZrbuBFgAAPywYRjGwCmhU4KnhE8JoKZR1NpLyJVzDiOr&#10;fAsAAAAA/9V7abHWS2mx1kNpsdaXsvCDopmZmZn98QRYAAB8UwKnPNmX4ClP+CV+ypN+0zBqzeVJ&#10;wpyTJwpzi1a+IbdqAQAAAHBSNdZ6LS3Weiwt1rorCz8+mpmZmd3iBFgAADeu7/sxckpklejpFJFV&#10;/v0aWeXcnJ/vAAAAAOAi/VZasFVjraci1jIzM7MbmQALAOAG5AapRE65UapGVrlpahpGrbkaWeXm&#10;rERWuUkr3wAAAADATXsrLdZ6Li3YqrHWfVn4UdPMzMzsnCfAAgC4EsMwjIFT13Vj8JT4abvdzsKo&#10;tZdzdrvdeGbOzjfkWwAAAADgJ72XFmu9lBZrPZQWbM1+ADUzMzM79QRYAAAX5jCySviUAGoaRa29&#10;hFw5J2fmFi2RFQAAAABnqMZar6XFWo+lxVpfysIPpmZmZmY/OwEWAMAZSuCUJ/sSPOUJv8RPedJv&#10;GkatuTxJmHPyRGHOzTfk6UIAAAAAuEK/lRZs1VjrqbRY664s/LhqZmZmtjQBFgDAJ+n7foycEjsl&#10;ekr8lAhqGkatuURcOSdRV42s8h0AAAAAwDe9lRZrPZcWbNVY674s/BBrZmZmtzMBFgDAB8oNUomc&#10;8mxfgqdTRFbZYWSVm7TyDQAAAADAhzuMtV5Ki7UeSgu2Zj/ampmZ2WVPgAUA8JOGYRgDp67rxuBp&#10;t9uV7XY7i6LWXs7IWTkzZ+cb8i0AAAAAwEV4Ly3Wei0t1nosLdb6UhZ+5DUzM7PzmgALAOA7JXDK&#10;bVI1ssotU9Moau0lsso5OTO3aOUbcqsWAAAAAHBzaqyV1VjrqbRY664s/CBsZmZmHz8BFgDAgb7v&#10;v0ZWecIv8dNms5mFUWsuTxLmnP1+P56byCrfAQAAAABwpN9Ki7WeSwu2aqx1XxZ+PDYzM7PjJsAC&#10;AG5O4qZETomdEj0lfkoENQ2j1lwirpyTqCvnJvISWQEAAAAAZ+CttFjrpbRY66G0YGv2Q7OZmZm1&#10;CbAAgKuUZ/oSWeXZvgRPiZ/ynN80jFp7OSfPE9bIKt8AAAAAAHAl3kuLtV5Li7UeS4u1vpSFH6bN&#10;zMyueQIsAOBiDcMwBk5d143BU8KnBFDTKGrtJeTKOTkzZ+cb8i0AAAAAAPzOUqz1VFqsdVcWfsQ2&#10;MzO7tAmwAICzl8Apt0kleMoTfqeIrPIkYY2scotWviG3agEAAAAA8CHynEANtmqsldVY674s/OBt&#10;ZmZ2DhNgAQBnoe/7MXI6jKw2m80sjFpzNbLa7/fjuTk/3wEAAAAAwFl7Ky3Wei4t1nooLdia/Thu&#10;Zmb2URNgAQAnkxukEjnlRqlET4mfEkFNw6g1l4gr5yTqSmSVm7TyDQAAAAAA3IT30mKtl9JircfS&#10;Yq0vZeHHdDMzs++dAAsAWNUwDF8jqwRPiZ+22+0sjFp7OWe3241ndl0nsgIAAAAA4Bg11notLdZ6&#10;Ki3WuisLP7ybmdltT4AFAPywGlkldErwlPApAdQ0ilp7CblyTs5M4JVvyLcAAAAAAMAnyH8JXIOt&#10;GmtlNda6Lws/0puZ2fVNgAUAfFMCpzzZl+ApT/glfsqTftMwas3lScKckycKa2SVpwsBAAAAAOCC&#10;vZUWaz2XeayVzX7QNzOzy5gACwBuXN/3Y+SUyCrR0ykiq/z7NbLKuTk/3wEAAAAAAJT30mKtl9Ji&#10;rYfSYq0vZSEAMDOzz5kACwBuQG6QSuSUG6USPCV+yk1T0zBq7eWc3JyVM3OTVr4BAAAAAABYVY21&#10;XkuLtR5Li7XuykIsYGZm602ABQBXYhiGMXDquu5rZLXdbmdR1NrLObvdbjwzZ+cb8i0AAAAAAMDZ&#10;yX8pXYOtGms9lRZr3ZeFsMDMzP54AiwAuDCHkVXCpwRQ0yhq7SXkyjk5M7do5RtyqxYAAAAAAHC1&#10;3kqLtZ5LC7ZqrJXNIgQzs1ucAAsAzlACpzzZl+ApT/glftpsNrMwas3lScKcs9/vx3NFVgAAAAAA&#10;wHd6Ly3Weikt1nooYi0zu4EJsADgk/R9P0ZOiZ0SPSV+SgQ1DaPWXCKunJOoq0ZW+Q4AAAAAAIAT&#10;qrHWa2mx1mNpsdaXshA4mJmd6wRYAPCBcoNUIqc825fgKfFTnvObhlFrL+fkecKcmZu08g0AAAAA&#10;AAAXKD9y1GCrxlpPpcVad2UhhjAzO+UEWADwk4ZhGAOnruvG4Cnh0ykiq5xRI6ucnW/ItwAAAAAA&#10;ANyot9JirefSgq0aa92XhXDCzOxnJ8ACgO+UwCm3SdXIKrdMTaOotZfIKufkzNyilW/IrVoAAAAA&#10;AAD8lPfSYq2X0mKth9KCrVlkYWa2NAEWABzo+36MnBI8/frrr2P8tNlsZmHUmvvll1/Gc/b7/Xhu&#10;zs93AAAAAAAAcDZqrPVaWqz1WFqs9aUsRBlmdhsTYAFwc3KDVI2sEj0lfkoENQ2j1lwirpyTqCvn&#10;5iatfAMAAAAAAABXp8ZaWY21nkqLte7KQsBhZpc7ARYAV6lGVnm2L8FT4qc85zcNo9ZezsnzhDmz&#10;6zqRFQAAAAAAAH8kPybVWOu5tGCrxlr3ZSH2MLPzmgALgIs1DMMYOCV0SvCU8CkB1DSKWnsJuXLO&#10;YWSVbwEAAAAAAIAP9FZarPVSWqz1UFqwNQtDzOzjJ8AC4OwlcMqTfQme8oTfKSKrPElYI6vcopVv&#10;yK1aAAAAAAAAcAHeS4u1XkuLtR5Li7W+lIWQxMx+fAIsAM5C3/dj5JTgab/fj/HTZrOZhVFrLv9+&#10;zsl5OTfn5zsAAAAAAADgxtRYK6ux1lNpsdZdWYhOzOx/J8AC4GRyg1Qip9woVSOr3DQ1DaPWXI2s&#10;cnNWIqvcpJVvAAAAAAAAAI6SH9umsVZWY637shComF3zBFgArGoYhq+RVYKnxE/b7XYWRq29nLPb&#10;7cYzu64bvyHfAgAAAAAAAHyat9JirefSYq2H0oKtWcxidmkTYAFwlAROCZ0SPCV8SgA1jaLWXkKu&#10;nJMzE3iJrAAAAAAAAOBqvJcWa72UFms9lhZrfSkL8YvZZ0+ABcA3JXDKk30JnvKEX+KnPOk3DaPW&#10;XJ4kzDl5ojDn5hvydCEAAAAAAADAgRprvZYWaz2VFmvdlYVQxuwjJsACuHF934+RU2KnRE+JnxJB&#10;TcOoNZeIK+ck6qqRVb4DAAAAAAAA4AP8VlqwVWOtrMZa92UhqjH73gmwAG5AbpBK5JRn+xI8nSKy&#10;yg4jq9yklW8AAAAAAAAAOGNvpcVaz2Uea2WzAMduewIsgCsxDMMYOHVd9zWy2m63syhq7eWc3W43&#10;npmz8w35FgAAAAAAAIAr915arPVSWqz1UFqs9aUsBDt2XRNgAVyYBE65TSrBU8KnBFDTKGrtJeTK&#10;OTkzt2jlG3KrFgAAAAAAAADfrcZar6XFWo+lxVp3ZSHusfOfAAvgDPV9/zWyyhN+iZ82m80sjFpz&#10;eZIw5+z3+/HcRFb5DgAAAAAAAABO7rfSgq0aaz2VFmvdl4UQyD5nAiyAT5K4KZFTYqdET4mfEkFN&#10;w6g1l4gr5yTqyrmJvERWAAAAAAAAABftrbRY67m0YKvGWtksGrL1JsAC+EB5pi+RVZ7tS/CU+CnP&#10;+U3DqLWXc/I8YY2s8g0AAAAAAAAA3Lz30mKtl9JirYci1jp6AiyAnzQMwxg4dV03Bk8JnxJATaOo&#10;tZeQK+fkzJydb8i3AAAAAAAAAMBKaqz1Wlqs9VharPWlLARJtzYBFsB3SuCU26QSPOUJv1NEVnmS&#10;sEZWuUUr35BbtQAAAAAAAADgzORpphps1VjrqbRY664sxEvXMAEWwIG+78fI6TCy2mw2szBqzdXI&#10;ar/fj+fm/HwHAAAAAAAAAFypt9JirefSgq0aa92XhdDpXCfAAm5ObpCqkVWip8RPiaCmYdSaS8SV&#10;cxJ15dzcpJVvAAAAAAAAAAD+0HtpsdZLabHWQ2nB1iyKOuUEWMBVGoZhDJzybF+Cp8RP2+12Fkat&#10;vZyz2+3GM7uuE1kBAAAAAAAAwGnVWOu1tFjrsbRY60tZiKh+ZgIs4GLVyCqhU4KnhE8JoKZR1NpL&#10;yJVzcmYCr3xDvgUAAAAAAAAAuCg11spqrPVUWqx1VxaCq+kEWMDZS+CUJ/sSPOUJv8RPedJvGkat&#10;uTxJmHPyRGGNrPJ0IQAAAAAAAABwk/IEVo21nksLtv6PAAs4C33fj5FTIqtET6eIrPLv18gq5+b8&#10;fAcAAAAAAAAAwPcSYAEnkxukEjnlRqkET4mfctPUNIxaczWyys1ZOTM3aeUbAAAAAAAAAADWIMAC&#10;VjUMwxg4dV33NbLabrezMGrt5ZzdbjeembPzDfkWAAAAAAAAAICPJMACjnIYWSV8SgA1jaLWXkKu&#10;nJMzc4tWviG3agEAAAAAAAAAfBYBFvBNCZzyZF+Cpzzhl/gpT/pNw6g1lycJc85+vx/PFVkBAAAA&#10;AAAAAOdMgAU3ru/7MXJK7JToKfFTIqhpGLXmEnHlnERdNbLKdwAAAAAAAAAAXBoBFtyA3CCVyCnP&#10;9iV4SvyU5/ymYdTayzl5njBn5iatfAMAAAAAAAAAwDURYMGVGIZhDJy6rhuDp4RPp4isckaNrHJ2&#10;viHfAgAAAAAAAABwCwRYcGESOOU2qRpZ5ZapaRS19hJZ5ZycmVu08g25VQsAAAAAAAAA4NYJsOAM&#10;9X0/Rk4Jnn799dcxftpsNrMwas398ssv4zn7/X48N+fnOwAAAAAAAAAA+DYBFnyS3CBVI6tET4mf&#10;EkFNw6g1l4gr5yTqyrm5SUtkBQAAAAAAAABwPAEWfKAaWeXZvgRPiZ/ynN80jFp7OSfPE+bMruvG&#10;bwAAAAAAAAAAYH0CLPhJwzCMgVNCpwRPCZ8SQE2jqLWXkCvnHEZW+RYAAAAAAAAAAE5HgAXfKYFT&#10;nuxL8JQn/E4RWeVJwhpZ5RatfENu1QIAAAAAAAAA4DwIsOBA3/dj5JTgab/fj/HTZrOZhVFrLv9+&#10;zsl5OTfn5zsAAAAAAAAAADh/AixuTm6QSuSUG6VqZJWbpqZh1JqrkVVuzkpklZu08g0AAAAAAAAA&#10;AFw2ARZXaRiGr5FVgqfET9vtdhZGrb2cs9vtxjO7rhu/Id8CAAAAAAAAAMB1EmBxsWpkldApwVPC&#10;pwRQ0yhq7SXkyjk5M4GXyAoAAAAAAAAA4HYJsDh7CZzyZF+Cpzzhl/gpT/pNw6g1lycJc06eKKyR&#10;VZ4uBAAAAAAAAACAQwIszkLf92PklMgq0VPip0RQ0zBqzSXiyjmJunJuzs93AAAAAAAAAADA9xJg&#10;cTK5QSqRU26USvB0isgqO4yscpNWvgEAAAAAAAAAANYgwGJVwzCMgVPXdV8jq+12O4ui1l7O2e12&#10;45k5O9+QbwEAAAAAAAAAgI8kwOIoCZxym1SCp4RPCaCmUdTaS8iVc3JmbtHKN+RWLQAAAAAAAAAA&#10;+CwCLL6p7/uvkVWe8Ev8tNlsZmHUmsuThDlnv9+P5yayyncAAAAAAAAAAMA5EmDduMRNiZwSOyV6&#10;SvyUCGoaRq25RFw5J1FXzk3kJbICAAAAAAAAAOASCbBuQJ7pS2SVZ/sSPCV+ynN+0zBq7eWcPE9Y&#10;I6t8AwAAAAAAAAAAXBMB1pUYhmEMnLquG4OnhE+niKxyRo2scna+Id8CAAAAAAAAAAC3QIB1YRI4&#10;5TapBE95wi+3TE2jqLWXJwlzTs7MLVr5htyqBQAAAAAAAAAAt06AdYb6vh8jp8PIarPZzMKoNVcj&#10;q/1+P56b8/MdAAAAAAAAAADAtwmwPklukKqRVaKnxE+JoKZh1JpLxJVzEnXl3NyklW8AAAAAAAAA&#10;AACOI8D6QMMwjIFTnu1L8JT4abvdzsKotZdzdrvdeGbXdSIrAAAAAAAAAAD4IAKsn1Qjq4ROCZ4S&#10;PiWAmkZRay8hV87JmQm88g35FgAAAAAAAAAA4HQEWN8pgVOe7EvwlCf8Ej/lSb9pGLXm8iRhzskT&#10;hTWyytOFAAAAAAAAAADAeRBgHej7foycElklejpFZJV/v0ZWOTfn5zsAAAAAAAAAAIDzd3MBVm6Q&#10;SuSUG6VqZJWbpqZh1JqrkVVuzkpklZu08g0AAAAAAAAAAMBlu8oAaxiGMXDqum4MnhI/bbfbWRi1&#10;9nLObrcbz8zZ+YZ8CwAAAAAAAAAAcJ0uOsA6jKwSPiWAmkZRay8hV87JmblFK9+QW7UAAAAAAAAA&#10;AIDbc/YBVgKnPNmX4ClP+CV+ypN+0zBqzeVJwpyTJwpzrsgKAAAAAAAAAABYchYBVt/3Y+SU2CnR&#10;U+KnRFDTMGrNJeLKOYm6amSV7wAAAAAAAAAAAPheJwuwcoNUIqc825fgKfFTnvObhlFrL+fkecKc&#10;mZu08g0AAAAAAAAAAABrWDXAGoZhDJy6rhuDp4RPp4isckaNrHJ2viHfAgAAAAAAAAAA8JGOCrAS&#10;OOU2qRpZ5ZapaRS19hJZ5ZycmVu08g25VQsAAAAAAAAAAOCzfDPA6vv+a2T166+/jvHTZrOZhVFr&#10;7pdffhnP2e/347mJrPIdAAAAAAAAAAAA5+hrgJXYKvFTIqhpGLXmEnHlnERdiaxyrsgKAAAAAAAA&#10;AAC4RL8LsKax1M8skVWeJ0xk1XXdeJsVAAAAAAAAAADANfkaYCWQmkZU/23b7XYMrQ4jq2EYDv99&#10;AAAAAAAAAACAq/U1wIppYJXlScIaWf3P//zPGFn95z//Ofz/BgAAAAAAAAAAcJN+F2AlssoSWfV9&#10;f/j/BAAAAAAAAAAAwMTvAiwAAAAAAAAAAAC+nwALAAAAAAAAAADgSAIsAAAAAAAAAACAIwmwAAAA&#10;AAAAAAAAjiTAAgAAAAAAAAAAOJIACwAAAAAAAAAA4EgCLAAAAAAAAAAAgCMJsAAAAAAAAAAAAI4k&#10;wAIAAAAAAAAAADiSAAsAAAAAAAAAAOBIAiwAAAAAAAAAAIAjCbAAAAAAAAAAAACOJMACAAAAAAAA&#10;AAA4kgALAAAAAAAAAADgSAIsAAAAAAAAAACAIwmwAAAAAAAAAAAAjiTAAgAAAAAAAAAAOJIACwAA&#10;AAAAAAAA4EgCLAAAAAAAAAAAgCMJsAAAAAAAAAAAAI4kwAIAAAAAAAAAADiSAAsAAAAAAAAAAOBI&#10;AiwAAAAAAAAAAIAjCbAAAAAAAAAAAACOJMACAAAAAAAAAAA4kgALAAAAAAAAAADgSAIsAAAAAAAA&#10;AACAIwmwAAAAAAAAAAAAjiTAAgAAAAAAAAAAOJIACwAAAAAAAAAA4Ej/F6Ja7sQQpkuiAAAAAElF&#10;TkSuQmCCUEsDBBQABgAIAAAAIQBB8+lt3wAAAAgBAAAPAAAAZHJzL2Rvd25yZXYueG1sTI9Ba8JA&#10;EIXvhf6HZQq91U1itRIzEZG2JylUC8Xbmh2TYHY2ZNck/vuup3p884b3vpetRtOInjpXW0aIJxEI&#10;4sLqmkuEn/3HywKE84q1aiwTwpUcrPLHh0yl2g78Tf3OlyKEsEsVQuV9m0rpioqMchPbEgfvZDuj&#10;fJBdKXWnhhBuGplE0VwaVXNoqFRLm4qK8+5iED4HNayn8Xu/PZ8218N+9vW7jQnx+WlcL0F4Gv3/&#10;M9zwAzrkgeloL6ydaBDCEI8wnb+CuLnxLAmXI0KSvC1A5pm8H5D/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9XA+LOAwAAIgwAAA4AAAAAAAAAAAAAAAAAOgIA&#10;AGRycy9lMm9Eb2MueG1sUEsBAi0ACgAAAAAAAAAhACh5NooSbAAAEmwAABQAAAAAAAAAAAAAAAAA&#10;NAYAAGRycy9tZWRpYS9pbWFnZTEucG5nUEsBAi0AFAAGAAgAAAAhAEHz6W3fAAAACAEAAA8AAAAA&#10;AAAAAAAAAAAAeHIAAGRycy9kb3ducmV2LnhtbFBLAQItABQABgAIAAAAIQCqJg6+vAAAACEBAAAZ&#10;AAAAAAAAAAAAAAAAAIRzAABkcnMvX3JlbHMvZTJvRG9jLnhtbC5yZWxzUEsFBgAAAAAGAAYAfAEA&#10;AHd0AAAAAA==&#10;">
                <v:group id="Group 1278071378"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tZzAAAAOMAAAAPAAAAZHJzL2Rvd25yZXYueG1sRI/NasNA&#10;DITvhb7DokJvzdoJrYObTQghLT2EQn4g9Ca8im3i1RrvxnbevjoUepRmNPNpsRpdo3rqQu3ZQDpJ&#10;QBEX3tZcGjgdP17moEJEtth4JgN3CrBaPj4sMLd+4D31h1gqCeGQo4EqxjbXOhQVOQwT3xKLdvGd&#10;wyhjV2rb4SDhrtHTJHnTDmuWhgpb2lRUXA83Z+BzwGE9S7f97nrZ3H+Or9/nXUrGPD+N63dQkcb4&#10;b/67/rKCP83mSZbOMoGWn2QBevkLAAD//wMAUEsBAi0AFAAGAAgAAAAhANvh9svuAAAAhQEAABMA&#10;AAAAAAAAAAAAAAAAAAAAAFtDb250ZW50X1R5cGVzXS54bWxQSwECLQAUAAYACAAAACEAWvQsW78A&#10;AAAVAQAACwAAAAAAAAAAAAAAAAAfAQAAX3JlbHMvLnJlbHNQSwECLQAUAAYACAAAACEADKirWcwA&#10;AADjAAAADwAAAAAAAAAAAAAAAAAHAgAAZHJzL2Rvd25yZXYueG1sUEsFBgAAAAADAAMAtwAAAAAD&#10;AAAAAA==&#10;">
                  <v:rect id="Rectangle 1942333694"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FULxwAAAOMAAAAPAAAAZHJzL2Rvd25yZXYueG1sRE9fS8Mw&#10;EH8X/A7hhL1tqW0pti4bKhM2n2bnBzibsyk2l9rErfv2izDw8X7/b7mebC+ONPrOsYL7RQKCuHG6&#10;41bBx+F1/gDCB2SNvWNScCYP69XtzRIr7U78Tsc6tCKGsK9QgQlhqKT0jSGLfuEG4sh9udFiiOfY&#10;Sj3iKYbbXqZJUkiLHccGgwO9GGq+61+rYJ87Sjepf65bW5rp8/C2+8FCqdnd9PQIItAU/sVX91bH&#10;+WWeZllWlDn8/RQBkKsLAAAA//8DAFBLAQItABQABgAIAAAAIQDb4fbL7gAAAIUBAAATAAAAAAAA&#10;AAAAAAAAAAAAAABbQ29udGVudF9UeXBlc10ueG1sUEsBAi0AFAAGAAgAAAAhAFr0LFu/AAAAFQEA&#10;AAsAAAAAAAAAAAAAAAAAHwEAAF9yZWxzLy5yZWxzUEsBAi0AFAAGAAgAAAAhAGJcVQvHAAAA4wAA&#10;AA8AAAAAAAAAAAAAAAAABwIAAGRycy9kb3ducmV2LnhtbFBLBQYAAAAAAwADALcAAAD7AgAAAAA=&#10;" filled="f" stroked="f">
                    <v:textbox inset="2.53958mm,2.53958mm,2.53958mm,2.53958mm">
                      <w:txbxContent>
                        <w:p w14:paraId="5F0BB8D9" w14:textId="77777777" w:rsidR="003D54A1" w:rsidRDefault="003D54A1">
                          <w:pPr>
                            <w:spacing w:after="0" w:line="240" w:lineRule="auto"/>
                            <w:textDirection w:val="btLr"/>
                          </w:pPr>
                        </w:p>
                      </w:txbxContent>
                    </v:textbox>
                  </v:rect>
                  <v:shape id="Freeform: Shape 1674740102"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nyyAAAAOMAAAAPAAAAZHJzL2Rvd25yZXYueG1sRE/da8Iw&#10;EH8X/B/CDfYiM6n4MTqjyIYoDGTrZM+35taWNpfSZFr/eyMMfLzf9y3XvW3EiTpfOdaQjBUI4tyZ&#10;igsNx6/t0zMIH5ANNo5Jw4U8rFfDwRJT4878SacsFCKGsE9RQxlCm0rp85Is+rFriSP36zqLIZ5d&#10;IU2H5xhuGzlRai4tVhwbSmzptaS8zv6sho/kcHyfqd1blny72aiiulU/tdaPD/3mBUSgPtzF/+69&#10;ifPni+liqhI1gdtPEQC5ugIAAP//AwBQSwECLQAUAAYACAAAACEA2+H2y+4AAACFAQAAEwAAAAAA&#10;AAAAAAAAAAAAAAAAW0NvbnRlbnRfVHlwZXNdLnhtbFBLAQItABQABgAIAAAAIQBa9CxbvwAAABUB&#10;AAALAAAAAAAAAAAAAAAAAB8BAABfcmVscy8ucmVsc1BLAQItABQABgAIAAAAIQDujAnyyAAAAOMA&#10;AAAPAAAAAAAAAAAAAAAAAAcCAABkcnMvZG93bnJldi54bWxQSwUGAAAAAAMAAwC3AAAA/AIAAAAA&#10;" path="m,l7312660,r,1129665l3619500,733425,,1091565,,xe" fillcolor="#4f81bd [3204]" stroked="f">
                    <v:path arrowok="t" o:extrusionok="f"/>
                  </v:shape>
                  <v:rect id="Rectangle 1100823326"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t7xQAAAOMAAAAPAAAAZHJzL2Rvd25yZXYueG1sRE9fa8Iw&#10;EH8X9h3CDXzTxFacdEYRYSDIEGs/wNHc2rLmUpqs1m9vBoKP9/t/m91oWzFQ7xvHGhZzBYK4dKbh&#10;SkNx/ZqtQfiAbLB1TBru5GG3fZtsMDPuxhca8lCJGMI+Qw11CF0mpS9rsujnriOO3I/rLYZ49pU0&#10;Pd5iuG1lotRKWmw4NtTY0aGm8jf/sxq+i/1wOi+xDIcPXo5pcW/SIdd6+j7uP0EEGsNL/HQfTZy/&#10;UGqdpGmygv+fIgBy+wAAAP//AwBQSwECLQAUAAYACAAAACEA2+H2y+4AAACFAQAAEwAAAAAAAAAA&#10;AAAAAAAAAAAAW0NvbnRlbnRfVHlwZXNdLnhtbFBLAQItABQABgAIAAAAIQBa9CxbvwAAABUBAAAL&#10;AAAAAAAAAAAAAAAAAB8BAABfcmVscy8ucmVsc1BLAQItABQABgAIAAAAIQDMUnt7xQAAAOMAAAAP&#10;AAAAAAAAAAAAAAAAAAcCAABkcnMvZG93bnJldi54bWxQSwUGAAAAAAMAAwC3AAAA+QIAAAAA&#10;" stroked="f">
                    <v:fill r:id="rId8" o:title="" recolor="t" rotate="t" type="frame"/>
                    <v:textbox inset="2.53958mm,2.53958mm,2.53958mm,2.53958mm">
                      <w:txbxContent>
                        <w:p w14:paraId="47E01C4A" w14:textId="77777777" w:rsidR="003D54A1" w:rsidRDefault="003D54A1">
                          <w:pPr>
                            <w:spacing w:after="0" w:line="240" w:lineRule="auto"/>
                            <w:textDirection w:val="btLr"/>
                          </w:pPr>
                        </w:p>
                      </w:txbxContent>
                    </v:textbox>
                  </v:rect>
                </v:group>
                <w10:wrap anchorx="page" anchory="page"/>
              </v:group>
            </w:pict>
          </mc:Fallback>
        </mc:AlternateContent>
      </w:r>
      <w:r>
        <w:rPr>
          <w:noProof/>
        </w:rPr>
        <mc:AlternateContent>
          <mc:Choice Requires="wps">
            <w:drawing>
              <wp:anchor distT="0" distB="0" distL="114300" distR="114300" simplePos="0" relativeHeight="251659264" behindDoc="0" locked="0" layoutInCell="1" hidden="0" allowOverlap="1" wp14:anchorId="59F0DB3A" wp14:editId="081720A8">
                <wp:simplePos x="0" y="0"/>
                <wp:positionH relativeFrom="page">
                  <wp:align>center</wp:align>
                </wp:positionH>
                <wp:positionV relativeFrom="page">
                  <wp:posOffset>7036118</wp:posOffset>
                </wp:positionV>
                <wp:extent cx="7324725" cy="1019175"/>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1688400" y="3275175"/>
                          <a:ext cx="7315200" cy="1009650"/>
                        </a:xfrm>
                        <a:prstGeom prst="rect">
                          <a:avLst/>
                        </a:prstGeom>
                        <a:noFill/>
                        <a:ln>
                          <a:noFill/>
                        </a:ln>
                      </wps:spPr>
                      <wps:txbx>
                        <w:txbxContent>
                          <w:p w14:paraId="4B025583" w14:textId="77777777" w:rsidR="003D54A1" w:rsidRDefault="00000000">
                            <w:pPr>
                              <w:spacing w:after="0" w:line="240" w:lineRule="auto"/>
                              <w:jc w:val="right"/>
                              <w:textDirection w:val="btLr"/>
                            </w:pPr>
                            <w:r>
                              <w:rPr>
                                <w:rFonts w:ascii="Arial" w:eastAsia="Arial" w:hAnsi="Arial" w:cs="Arial"/>
                                <w:color w:val="4472C4"/>
                                <w:sz w:val="28"/>
                              </w:rPr>
                              <w:t>Abstract</w:t>
                            </w:r>
                          </w:p>
                          <w:p w14:paraId="339766EB" w14:textId="77777777" w:rsidR="003D54A1" w:rsidRDefault="00000000">
                            <w:pPr>
                              <w:spacing w:after="0" w:line="240" w:lineRule="auto"/>
                              <w:jc w:val="right"/>
                              <w:textDirection w:val="btLr"/>
                            </w:pPr>
                            <w:r>
                              <w:rPr>
                                <w:rFonts w:ascii="Arial" w:eastAsia="Arial" w:hAnsi="Arial" w:cs="Arial"/>
                                <w:color w:val="000000"/>
                                <w:sz w:val="24"/>
                              </w:rPr>
                              <w:t>This toolkit identifies the multiple impacts of vision loss on every aspect of providing services to older adults</w:t>
                            </w:r>
                          </w:p>
                        </w:txbxContent>
                      </wps:txbx>
                      <wps:bodyPr spcFirstLastPara="1" wrap="square" lIns="1600200" tIns="0" rIns="685800" bIns="0" anchor="t" anchorCtr="0">
                        <a:noAutofit/>
                      </wps:bodyPr>
                    </wps:wsp>
                  </a:graphicData>
                </a:graphic>
              </wp:anchor>
            </w:drawing>
          </mc:Choice>
          <mc:Fallback>
            <w:pict>
              <v:rect w14:anchorId="59F0DB3A" id="Rectangle 4" o:spid="_x0000_s1031" style="position:absolute;margin-left:0;margin-top:554.05pt;width:576.75pt;height:80.25pt;z-index:251659264;visibility:visible;mso-wrap-style:square;mso-wrap-distance-left:9pt;mso-wrap-distance-top:0;mso-wrap-distance-right:9pt;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r3bwQEAAF0DAAAOAAAAZHJzL2Uyb0RvYy54bWysU8uO2zAMvBfoPwi6N7azteMacRZFFykK&#10;LNoAu/0ARZZiAbakkkrs/H0pJbvp41b0IlMUMZwZ0uv7eRzYSQEaZ1teLHLOlJWuM/bQ8u/P23c1&#10;ZxiE7cTgrGr5WSG/37x9s558o5aud0OngBGIxWbyLe9D8E2WoezVKHDhvLL0qB2MItAVDlkHYiL0&#10;cciWeV5lk4POg5MKkbIPl0e+SfhaKxm+aY0qsKHlxC2kE9K5j2e2WYvmAML3Rl5piH9gMQpjqekr&#10;1IMIgh3B/AU1GgkOnQ4L6cbMaW2kShpITZH/oeapF14lLWQO+leb8P/Byq+nJ78DsmHy2CCFUcWs&#10;YYxf4sdmGmtV1+9zsu/c8rvlqixW5cU4NQcmqWB1V5Q0Dc4kVRR5/qEqk7XZDcoDhs/KjSwGLQea&#10;TDJMnB4xUHsqfSmJna3bmmFI0xnsbwkqjJnsxjdGYd7PzHQtX0ZmMbN33XkHDL3cGmr5KDDsBNBw&#10;C84mGnjL8cdRgOJs+GLJ0aLK86QhpCuJgRRUdVlHafuXtLCyd7RCgbNL+Cmkhbqw/HgMTpuk6Mbi&#10;SpdmmIRe9y0uya/3VHX7KzY/AQAA//8DAFBLAwQUAAYACAAAACEAcGgAMuIAAAALAQAADwAAAGRy&#10;cy9kb3ducmV2LnhtbEyPMU/DMBCFdyT+g3VILBV1UhQrSuNUBYmhUgcoDHRz46sTEZ8j223Dv8ed&#10;6HZ37+nd9+rVZAd2Rh96RxLyeQYMqXW6JyPh6/PtqQQWoiKtBkco4RcDrJr7u1pV2l3oA8+7aFgK&#10;oVApCV2MY8V5aDu0KszdiJS0o/NWxbR6w7VXlxRuB77IMsGt6il96NSIrx22P7uTlfCt3EzsZ9vC&#10;D2ux3byYzbsp91I+PkzrJbCIU/w3wxU/oUOTmA7uRDqwQUIqEtM1z8oc2FXPi+cC2CFNC1EK4E3N&#10;bzs0fwAAAP//AwBQSwECLQAUAAYACAAAACEAtoM4kv4AAADhAQAAEwAAAAAAAAAAAAAAAAAAAAAA&#10;W0NvbnRlbnRfVHlwZXNdLnhtbFBLAQItABQABgAIAAAAIQA4/SH/1gAAAJQBAAALAAAAAAAAAAAA&#10;AAAAAC8BAABfcmVscy8ucmVsc1BLAQItABQABgAIAAAAIQDi8r3bwQEAAF0DAAAOAAAAAAAAAAAA&#10;AAAAAC4CAABkcnMvZTJvRG9jLnhtbFBLAQItABQABgAIAAAAIQBwaAAy4gAAAAsBAAAPAAAAAAAA&#10;AAAAAAAAABsEAABkcnMvZG93bnJldi54bWxQSwUGAAAAAAQABADzAAAAKgUAAAAA&#10;" filled="f" stroked="f">
                <v:textbox inset="126pt,0,54pt,0">
                  <w:txbxContent>
                    <w:p w14:paraId="4B025583" w14:textId="77777777" w:rsidR="003D54A1" w:rsidRDefault="00000000">
                      <w:pPr>
                        <w:spacing w:after="0" w:line="240" w:lineRule="auto"/>
                        <w:jc w:val="right"/>
                        <w:textDirection w:val="btLr"/>
                      </w:pPr>
                      <w:r>
                        <w:rPr>
                          <w:rFonts w:ascii="Arial" w:eastAsia="Arial" w:hAnsi="Arial" w:cs="Arial"/>
                          <w:color w:val="4472C4"/>
                          <w:sz w:val="28"/>
                        </w:rPr>
                        <w:t>Abstract</w:t>
                      </w:r>
                    </w:p>
                    <w:p w14:paraId="339766EB" w14:textId="77777777" w:rsidR="003D54A1" w:rsidRDefault="00000000">
                      <w:pPr>
                        <w:spacing w:after="0" w:line="240" w:lineRule="auto"/>
                        <w:jc w:val="right"/>
                        <w:textDirection w:val="btLr"/>
                      </w:pPr>
                      <w:r>
                        <w:rPr>
                          <w:rFonts w:ascii="Arial" w:eastAsia="Arial" w:hAnsi="Arial" w:cs="Arial"/>
                          <w:color w:val="000000"/>
                          <w:sz w:val="24"/>
                        </w:rPr>
                        <w:t>This toolkit identifies the multiple impacts of vision loss on every aspect of providing services to older adults</w:t>
                      </w:r>
                    </w:p>
                  </w:txbxContent>
                </v:textbox>
                <w10:wrap type="square" anchorx="page" anchory="page"/>
              </v:rect>
            </w:pict>
          </mc:Fallback>
        </mc:AlternateContent>
      </w:r>
      <w:r>
        <w:rPr>
          <w:noProof/>
        </w:rPr>
        <mc:AlternateContent>
          <mc:Choice Requires="wps">
            <w:drawing>
              <wp:anchor distT="0" distB="0" distL="114300" distR="114300" simplePos="0" relativeHeight="251660288" behindDoc="0" locked="0" layoutInCell="1" hidden="0" allowOverlap="1" wp14:anchorId="7A4C85AC" wp14:editId="64B123F9">
                <wp:simplePos x="0" y="0"/>
                <wp:positionH relativeFrom="page">
                  <wp:align>center</wp:align>
                </wp:positionH>
                <wp:positionV relativeFrom="page">
                  <wp:posOffset>3012758</wp:posOffset>
                </wp:positionV>
                <wp:extent cx="7324725" cy="364807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017D3DF0" w14:textId="50DCCB8A" w:rsidR="003D54A1" w:rsidRDefault="00000000">
                            <w:pPr>
                              <w:spacing w:line="258" w:lineRule="auto"/>
                              <w:jc w:val="center"/>
                              <w:textDirection w:val="btLr"/>
                            </w:pPr>
                            <w:r>
                              <w:rPr>
                                <w:b/>
                                <w:color w:val="404040"/>
                                <w:sz w:val="36"/>
                              </w:rPr>
                              <w:t>Aging and Vision Loss National Coalition (AVLNC) Service Provider Toolkit</w:t>
                            </w:r>
                            <w:r w:rsidR="006327B8">
                              <w:rPr>
                                <w:b/>
                                <w:color w:val="404040"/>
                                <w:sz w:val="36"/>
                              </w:rPr>
                              <w:t xml:space="preserve"> - 2026</w:t>
                            </w:r>
                          </w:p>
                        </w:txbxContent>
                      </wps:txbx>
                      <wps:bodyPr spcFirstLastPara="1" wrap="square" lIns="1600200" tIns="0" rIns="685800" bIns="0" anchor="b" anchorCtr="0">
                        <a:noAutofit/>
                      </wps:bodyPr>
                    </wps:wsp>
                  </a:graphicData>
                </a:graphic>
              </wp:anchor>
            </w:drawing>
          </mc:Choice>
          <mc:Fallback>
            <w:pict>
              <v:rect w14:anchorId="7A4C85AC" id="Rectangle 1" o:spid="_x0000_s1032" style="position:absolute;margin-left:0;margin-top:237.25pt;width:576.75pt;height:287.2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m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EfdI7OYaV133gNDL3eGWj4KDHsBNNyC&#10;s4kG3nD8cRSgOBu+WHK0qPI8aQjpSmIgBVVd1lFa+5IWVvaOVqjl7BJ+CmmhLiw/HoPTJim6sbjS&#10;pRkmodd9i0vy6z1V3f6K7U8AAAD//wMAUEsDBBQABgAIAAAAIQDqKryr3wAAAAoBAAAPAAAAZHJz&#10;L2Rvd25yZXYueG1sTI/BTsMwEETvSPyDtUjcqFNIgIQ4FSqCG1IJRVy38ZJEtddR7DaBr8c9wW1W&#10;M5p9U65ma8SRRt87VrBcJCCIG6d7bhVs35+v7kH4gKzROCYF3+RhVZ2flVhoN/EbHevQiljCvkAF&#10;XQhDIaVvOrLoF24gjt6XGy2GeI6t1CNOsdwaeZ0kt9Jiz/FDhwOtO2r29cEq8Oaz/nnKs7V5yV/1&#10;9FHvhw1ulbq8mB8fQASaw18YTvgRHarItHMH1l4YBXFIUJDepRmIk73MbqLaRZWkeQKyKuX/CdUv&#10;AAAA//8DAFBLAQItABQABgAIAAAAIQC2gziS/gAAAOEBAAATAAAAAAAAAAAAAAAAAAAAAABbQ29u&#10;dGVudF9UeXBlc10ueG1sUEsBAi0AFAAGAAgAAAAhADj9If/WAAAAlAEAAAsAAAAAAAAAAAAAAAAA&#10;LwEAAF9yZWxzLy5yZWxzUEsBAi0AFAAGAAgAAAAhAH+PYibAAQAAXQMAAA4AAAAAAAAAAAAAAAAA&#10;LgIAAGRycy9lMm9Eb2MueG1sUEsBAi0AFAAGAAgAAAAhAOoqvKvfAAAACgEAAA8AAAAAAAAAAAAA&#10;AAAAGgQAAGRycy9kb3ducmV2LnhtbFBLBQYAAAAABAAEAPMAAAAmBQAAAAA=&#10;" filled="f" stroked="f">
                <v:textbox inset="126pt,0,54pt,0">
                  <w:txbxContent>
                    <w:p w14:paraId="017D3DF0" w14:textId="50DCCB8A" w:rsidR="003D54A1" w:rsidRDefault="00000000">
                      <w:pPr>
                        <w:spacing w:line="258" w:lineRule="auto"/>
                        <w:jc w:val="center"/>
                        <w:textDirection w:val="btLr"/>
                      </w:pPr>
                      <w:r>
                        <w:rPr>
                          <w:b/>
                          <w:color w:val="404040"/>
                          <w:sz w:val="36"/>
                        </w:rPr>
                        <w:t>Aging and Vision Loss National Coalition (AVLNC) Service Provider Toolkit</w:t>
                      </w:r>
                      <w:r w:rsidR="006327B8">
                        <w:rPr>
                          <w:b/>
                          <w:color w:val="404040"/>
                          <w:sz w:val="36"/>
                        </w:rPr>
                        <w:t xml:space="preserve"> - 2026</w:t>
                      </w:r>
                    </w:p>
                  </w:txbxContent>
                </v:textbox>
                <w10:wrap type="square" anchorx="page" anchory="page"/>
              </v:rect>
            </w:pict>
          </mc:Fallback>
        </mc:AlternateContent>
      </w:r>
    </w:p>
    <w:p w14:paraId="53C34E8F" w14:textId="77777777" w:rsidR="003D54A1" w:rsidRDefault="00000000">
      <w:pPr>
        <w:rPr>
          <w:color w:val="2F5496"/>
          <w:sz w:val="32"/>
          <w:szCs w:val="32"/>
        </w:rPr>
      </w:pPr>
      <w:r>
        <w:rPr>
          <w:noProof/>
        </w:rPr>
        <mc:AlternateContent>
          <mc:Choice Requires="wps">
            <w:drawing>
              <wp:anchor distT="0" distB="0" distL="114300" distR="114300" simplePos="0" relativeHeight="251661312" behindDoc="0" locked="0" layoutInCell="1" hidden="0" allowOverlap="1" wp14:anchorId="7ABDF779" wp14:editId="64CBCC00">
                <wp:simplePos x="0" y="0"/>
                <wp:positionH relativeFrom="page">
                  <wp:posOffset>212441</wp:posOffset>
                </wp:positionH>
                <wp:positionV relativeFrom="page">
                  <wp:posOffset>8222933</wp:posOffset>
                </wp:positionV>
                <wp:extent cx="7324725" cy="1356995"/>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1688400" y="3106265"/>
                          <a:ext cx="7315200" cy="1347470"/>
                        </a:xfrm>
                        <a:prstGeom prst="rect">
                          <a:avLst/>
                        </a:prstGeom>
                        <a:noFill/>
                        <a:ln>
                          <a:noFill/>
                        </a:ln>
                      </wps:spPr>
                      <wps:txbx>
                        <w:txbxContent>
                          <w:p w14:paraId="59CCCE29" w14:textId="42B5E7D4" w:rsidR="003D54A1" w:rsidRDefault="00000000">
                            <w:pPr>
                              <w:spacing w:after="0" w:line="240" w:lineRule="auto"/>
                              <w:jc w:val="right"/>
                              <w:textDirection w:val="btLr"/>
                            </w:pPr>
                            <w:r>
                              <w:rPr>
                                <w:rFonts w:ascii="Arial" w:eastAsia="Arial" w:hAnsi="Arial" w:cs="Arial"/>
                                <w:color w:val="595959"/>
                                <w:sz w:val="28"/>
                              </w:rPr>
                              <w:t>AVLNC Access to Quality Services Committee</w:t>
                            </w:r>
                            <w:r w:rsidR="005E0B92">
                              <w:rPr>
                                <w:rFonts w:ascii="Arial" w:eastAsia="Arial" w:hAnsi="Arial" w:cs="Arial"/>
                                <w:color w:val="595959"/>
                                <w:sz w:val="28"/>
                              </w:rPr>
                              <w:t xml:space="preserve"> rev 6-8-2026</w:t>
                            </w:r>
                          </w:p>
                        </w:txbxContent>
                      </wps:txbx>
                      <wps:bodyPr spcFirstLastPara="1" wrap="square" lIns="1600200" tIns="0" rIns="685800" bIns="0" anchor="b" anchorCtr="0">
                        <a:noAutofit/>
                      </wps:bodyPr>
                    </wps:wsp>
                  </a:graphicData>
                </a:graphic>
              </wp:anchor>
            </w:drawing>
          </mc:Choice>
          <mc:Fallback>
            <w:pict>
              <v:rect w14:anchorId="7ABDF779" id="Rectangle 3" o:spid="_x0000_s1033" style="position:absolute;margin-left:16.75pt;margin-top:647.5pt;width:576.75pt;height:106.8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kjwQEAAF0DAAAOAAAAZHJzL2Uyb0RvYy54bWysU9uO0zAQfUfiHyy/0yS9pFXUdIVYFSGt&#10;oNLCBziO3VhKbDPjNunfM3a72wXeEC/OeDw6c86ZyfZhGnp2VoDG2ZoXs5wzZaVrjT3W/Mf3/YcN&#10;ZxiEbUXvrKr5RSF/2L1/tx19peauc32rgBGIxWr0Ne9C8FWWoezUIHDmvLL0qB0MItAVjlkLYiT0&#10;oc/meV5mo4PWg5MKkbKP10e+S/haKxm+aY0qsL7mxC2kE9LZxDPbbUV1BOE7I280xD+wGISx1PQV&#10;6lEEwU5g/oIajASHToeZdEPmtDZSJQ2kpsj/UPPcCa+SFjIH/atN+P9g5dfzsz8A2TB6rJDCqGLS&#10;MMQv8WMTjbXcbJY52Xep+aLIy3m5uhqnpsAkFawXxYqmwZmkimKxXC/XydrsDuUBw2flBhaDmgNN&#10;Jhkmzk8YqD2VvpTEztbtTd+n6fT2twQVxkx25xujMDUTM23Nl5FZzDSuvRyAoZd7Qy2fBIaDABpu&#10;wdlIA685/jwJUJz1Xyw5WpR5njSEdCUxkIJys9pEac1LWljZOVqhhrNr+Cmkhbqy/HgKTpuk6M7i&#10;RpdmmITe9i0uydt7qrr/FbtfAAAA//8DAFBLAwQUAAYACAAAACEAmTPD8uEAAAANAQAADwAAAGRy&#10;cy9kb3ducmV2LnhtbEyPzU7DQAyE70i8w8pI3OimrUKTkE2FiuCGREMRVzdrkqj7E2W3TeHpcU9w&#10;G9uj8Tfl+myNONEYeu8UzGcJCHKN171rFezen+8yECGi02i8IwXfFGBdXV+VWGg/uS2d6tgKDnGh&#10;QAVdjEMhZWg6shhmfiDHty8/Wow8jq3UI04cbo1cJMm9tNg7/tDhQJuOmkN9tAqC+ax/nvJ0Y17y&#10;Vz191IfhDXdK3d6cHx9ARDrHPzNc8BkdKmba+6PTQRgFy2XKTt4v8pRLXRzzbMVqzypNshXIqpT/&#10;W1S/AAAA//8DAFBLAQItABQABgAIAAAAIQC2gziS/gAAAOEBAAATAAAAAAAAAAAAAAAAAAAAAABb&#10;Q29udGVudF9UeXBlc10ueG1sUEsBAi0AFAAGAAgAAAAhADj9If/WAAAAlAEAAAsAAAAAAAAAAAAA&#10;AAAALwEAAF9yZWxzLy5yZWxzUEsBAi0AFAAGAAgAAAAhABuRWSPBAQAAXQMAAA4AAAAAAAAAAAAA&#10;AAAALgIAAGRycy9lMm9Eb2MueG1sUEsBAi0AFAAGAAgAAAAhAJkzw/LhAAAADQEAAA8AAAAAAAAA&#10;AAAAAAAAGwQAAGRycy9kb3ducmV2LnhtbFBLBQYAAAAABAAEAPMAAAApBQAAAAA=&#10;" filled="f" stroked="f">
                <v:textbox inset="126pt,0,54pt,0">
                  <w:txbxContent>
                    <w:p w14:paraId="59CCCE29" w14:textId="42B5E7D4" w:rsidR="003D54A1" w:rsidRDefault="00000000">
                      <w:pPr>
                        <w:spacing w:after="0" w:line="240" w:lineRule="auto"/>
                        <w:jc w:val="right"/>
                        <w:textDirection w:val="btLr"/>
                      </w:pPr>
                      <w:r>
                        <w:rPr>
                          <w:rFonts w:ascii="Arial" w:eastAsia="Arial" w:hAnsi="Arial" w:cs="Arial"/>
                          <w:color w:val="595959"/>
                          <w:sz w:val="28"/>
                        </w:rPr>
                        <w:t>AVLNC Access to Quality Services Committee</w:t>
                      </w:r>
                      <w:r w:rsidR="005E0B92">
                        <w:rPr>
                          <w:rFonts w:ascii="Arial" w:eastAsia="Arial" w:hAnsi="Arial" w:cs="Arial"/>
                          <w:color w:val="595959"/>
                          <w:sz w:val="28"/>
                        </w:rPr>
                        <w:t xml:space="preserve"> rev 6-8-2026</w:t>
                      </w:r>
                    </w:p>
                  </w:txbxContent>
                </v:textbox>
                <w10:wrap type="square" anchorx="page" anchory="page"/>
              </v:rect>
            </w:pict>
          </mc:Fallback>
        </mc:AlternateContent>
      </w:r>
      <w:r>
        <w:br w:type="page"/>
      </w:r>
    </w:p>
    <w:p w14:paraId="06A99A45" w14:textId="77777777" w:rsidR="003D54A1" w:rsidRDefault="00000000">
      <w:pPr>
        <w:keepNext/>
        <w:keepLines/>
        <w:pBdr>
          <w:top w:val="nil"/>
          <w:left w:val="nil"/>
          <w:bottom w:val="nil"/>
          <w:right w:val="nil"/>
          <w:between w:val="nil"/>
        </w:pBdr>
        <w:spacing w:before="240" w:after="0"/>
        <w:rPr>
          <w:color w:val="2F5496"/>
          <w:sz w:val="32"/>
          <w:szCs w:val="32"/>
        </w:rPr>
      </w:pPr>
      <w:r>
        <w:rPr>
          <w:color w:val="2F5496"/>
          <w:sz w:val="32"/>
          <w:szCs w:val="32"/>
        </w:rPr>
        <w:lastRenderedPageBreak/>
        <w:t>Contents</w:t>
      </w:r>
    </w:p>
    <w:sdt>
      <w:sdtPr>
        <w:id w:val="748368449"/>
        <w:docPartObj>
          <w:docPartGallery w:val="Table of Contents"/>
          <w:docPartUnique/>
        </w:docPartObj>
      </w:sdtPr>
      <w:sdtContent>
        <w:p w14:paraId="39200FC5" w14:textId="42697D5A" w:rsidR="00B90709" w:rsidRDefault="00000000">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\t "Heading 1,1,Heading 2,2,Heading 3,3,"</w:instrText>
          </w:r>
          <w:r>
            <w:fldChar w:fldCharType="separate"/>
          </w:r>
          <w:hyperlink w:anchor="_Toc238032048" w:history="1">
            <w:r w:rsidR="00B90709" w:rsidRPr="000462A9">
              <w:rPr>
                <w:rStyle w:val="Hyperlink"/>
                <w:noProof/>
              </w:rPr>
              <w:t>Introduction</w:t>
            </w:r>
            <w:r w:rsidR="00B90709">
              <w:rPr>
                <w:noProof/>
                <w:webHidden/>
              </w:rPr>
              <w:tab/>
            </w:r>
            <w:r w:rsidR="00B90709">
              <w:rPr>
                <w:noProof/>
                <w:webHidden/>
              </w:rPr>
              <w:fldChar w:fldCharType="begin"/>
            </w:r>
            <w:r w:rsidR="00B90709">
              <w:rPr>
                <w:noProof/>
                <w:webHidden/>
              </w:rPr>
              <w:instrText xml:space="preserve"> PAGEREF _Toc238032048 \h </w:instrText>
            </w:r>
            <w:r w:rsidR="00B90709">
              <w:rPr>
                <w:noProof/>
                <w:webHidden/>
              </w:rPr>
            </w:r>
            <w:r w:rsidR="00B90709">
              <w:rPr>
                <w:noProof/>
                <w:webHidden/>
              </w:rPr>
              <w:fldChar w:fldCharType="separate"/>
            </w:r>
            <w:r w:rsidR="00B90709">
              <w:rPr>
                <w:noProof/>
                <w:webHidden/>
              </w:rPr>
              <w:t>2</w:t>
            </w:r>
            <w:r w:rsidR="00B90709">
              <w:rPr>
                <w:noProof/>
                <w:webHidden/>
              </w:rPr>
              <w:fldChar w:fldCharType="end"/>
            </w:r>
          </w:hyperlink>
        </w:p>
        <w:p w14:paraId="1E09B9C2" w14:textId="25593F08"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49" w:history="1">
            <w:r w:rsidRPr="000462A9">
              <w:rPr>
                <w:rStyle w:val="Hyperlink"/>
                <w:noProof/>
              </w:rPr>
              <w:t>Understanding Vision Loss: Legal Blindness vs Low Vision</w:t>
            </w:r>
            <w:r>
              <w:rPr>
                <w:noProof/>
                <w:webHidden/>
              </w:rPr>
              <w:tab/>
            </w:r>
            <w:r>
              <w:rPr>
                <w:noProof/>
                <w:webHidden/>
              </w:rPr>
              <w:fldChar w:fldCharType="begin"/>
            </w:r>
            <w:r>
              <w:rPr>
                <w:noProof/>
                <w:webHidden/>
              </w:rPr>
              <w:instrText xml:space="preserve"> PAGEREF _Toc238032049 \h </w:instrText>
            </w:r>
            <w:r>
              <w:rPr>
                <w:noProof/>
                <w:webHidden/>
              </w:rPr>
            </w:r>
            <w:r>
              <w:rPr>
                <w:noProof/>
                <w:webHidden/>
              </w:rPr>
              <w:fldChar w:fldCharType="separate"/>
            </w:r>
            <w:r>
              <w:rPr>
                <w:noProof/>
                <w:webHidden/>
              </w:rPr>
              <w:t>3</w:t>
            </w:r>
            <w:r>
              <w:rPr>
                <w:noProof/>
                <w:webHidden/>
              </w:rPr>
              <w:fldChar w:fldCharType="end"/>
            </w:r>
          </w:hyperlink>
        </w:p>
        <w:p w14:paraId="7627FC00" w14:textId="37AABD39"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0" w:history="1">
            <w:r w:rsidRPr="000462A9">
              <w:rPr>
                <w:rStyle w:val="Hyperlink"/>
                <w:noProof/>
              </w:rPr>
              <w:t>Types of Vision Loss</w:t>
            </w:r>
            <w:r>
              <w:rPr>
                <w:noProof/>
                <w:webHidden/>
              </w:rPr>
              <w:tab/>
            </w:r>
            <w:r>
              <w:rPr>
                <w:noProof/>
                <w:webHidden/>
              </w:rPr>
              <w:fldChar w:fldCharType="begin"/>
            </w:r>
            <w:r>
              <w:rPr>
                <w:noProof/>
                <w:webHidden/>
              </w:rPr>
              <w:instrText xml:space="preserve"> PAGEREF _Toc238032050 \h </w:instrText>
            </w:r>
            <w:r>
              <w:rPr>
                <w:noProof/>
                <w:webHidden/>
              </w:rPr>
            </w:r>
            <w:r>
              <w:rPr>
                <w:noProof/>
                <w:webHidden/>
              </w:rPr>
              <w:fldChar w:fldCharType="separate"/>
            </w:r>
            <w:r>
              <w:rPr>
                <w:noProof/>
                <w:webHidden/>
              </w:rPr>
              <w:t>4</w:t>
            </w:r>
            <w:r>
              <w:rPr>
                <w:noProof/>
                <w:webHidden/>
              </w:rPr>
              <w:fldChar w:fldCharType="end"/>
            </w:r>
          </w:hyperlink>
        </w:p>
        <w:p w14:paraId="76FB7280" w14:textId="6148A8B5"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1" w:history="1">
            <w:r w:rsidRPr="000462A9">
              <w:rPr>
                <w:rStyle w:val="Hyperlink"/>
                <w:noProof/>
                <w:lang w:val="en-US"/>
              </w:rPr>
              <w:t>Effects of Vision Loss on Ability to Function</w:t>
            </w:r>
            <w:r>
              <w:rPr>
                <w:noProof/>
                <w:webHidden/>
              </w:rPr>
              <w:tab/>
            </w:r>
            <w:r>
              <w:rPr>
                <w:noProof/>
                <w:webHidden/>
              </w:rPr>
              <w:fldChar w:fldCharType="begin"/>
            </w:r>
            <w:r>
              <w:rPr>
                <w:noProof/>
                <w:webHidden/>
              </w:rPr>
              <w:instrText xml:space="preserve"> PAGEREF _Toc238032051 \h </w:instrText>
            </w:r>
            <w:r>
              <w:rPr>
                <w:noProof/>
                <w:webHidden/>
              </w:rPr>
            </w:r>
            <w:r>
              <w:rPr>
                <w:noProof/>
                <w:webHidden/>
              </w:rPr>
              <w:fldChar w:fldCharType="separate"/>
            </w:r>
            <w:r>
              <w:rPr>
                <w:noProof/>
                <w:webHidden/>
              </w:rPr>
              <w:t>6</w:t>
            </w:r>
            <w:r>
              <w:rPr>
                <w:noProof/>
                <w:webHidden/>
              </w:rPr>
              <w:fldChar w:fldCharType="end"/>
            </w:r>
          </w:hyperlink>
        </w:p>
        <w:p w14:paraId="276484EC" w14:textId="46E3A82F"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2" w:history="1">
            <w:r w:rsidRPr="000462A9">
              <w:rPr>
                <w:rStyle w:val="Hyperlink"/>
                <w:noProof/>
              </w:rPr>
              <w:t>Blindness Etiquette</w:t>
            </w:r>
            <w:r>
              <w:rPr>
                <w:noProof/>
                <w:webHidden/>
              </w:rPr>
              <w:tab/>
            </w:r>
            <w:r>
              <w:rPr>
                <w:noProof/>
                <w:webHidden/>
              </w:rPr>
              <w:fldChar w:fldCharType="begin"/>
            </w:r>
            <w:r>
              <w:rPr>
                <w:noProof/>
                <w:webHidden/>
              </w:rPr>
              <w:instrText xml:space="preserve"> PAGEREF _Toc238032052 \h </w:instrText>
            </w:r>
            <w:r>
              <w:rPr>
                <w:noProof/>
                <w:webHidden/>
              </w:rPr>
            </w:r>
            <w:r>
              <w:rPr>
                <w:noProof/>
                <w:webHidden/>
              </w:rPr>
              <w:fldChar w:fldCharType="separate"/>
            </w:r>
            <w:r>
              <w:rPr>
                <w:noProof/>
                <w:webHidden/>
              </w:rPr>
              <w:t>7</w:t>
            </w:r>
            <w:r>
              <w:rPr>
                <w:noProof/>
                <w:webHidden/>
              </w:rPr>
              <w:fldChar w:fldCharType="end"/>
            </w:r>
          </w:hyperlink>
        </w:p>
        <w:p w14:paraId="564C2547" w14:textId="76BE390F"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3" w:history="1">
            <w:r w:rsidRPr="000462A9">
              <w:rPr>
                <w:rStyle w:val="Hyperlink"/>
                <w:noProof/>
              </w:rPr>
              <w:t>When Guiding an Individual Who Is Blind</w:t>
            </w:r>
            <w:r>
              <w:rPr>
                <w:noProof/>
                <w:webHidden/>
              </w:rPr>
              <w:tab/>
            </w:r>
            <w:r>
              <w:rPr>
                <w:noProof/>
                <w:webHidden/>
              </w:rPr>
              <w:fldChar w:fldCharType="begin"/>
            </w:r>
            <w:r>
              <w:rPr>
                <w:noProof/>
                <w:webHidden/>
              </w:rPr>
              <w:instrText xml:space="preserve"> PAGEREF _Toc238032053 \h </w:instrText>
            </w:r>
            <w:r>
              <w:rPr>
                <w:noProof/>
                <w:webHidden/>
              </w:rPr>
            </w:r>
            <w:r>
              <w:rPr>
                <w:noProof/>
                <w:webHidden/>
              </w:rPr>
              <w:fldChar w:fldCharType="separate"/>
            </w:r>
            <w:r>
              <w:rPr>
                <w:noProof/>
                <w:webHidden/>
              </w:rPr>
              <w:t>8</w:t>
            </w:r>
            <w:r>
              <w:rPr>
                <w:noProof/>
                <w:webHidden/>
              </w:rPr>
              <w:fldChar w:fldCharType="end"/>
            </w:r>
          </w:hyperlink>
        </w:p>
        <w:p w14:paraId="423F02F0" w14:textId="64E9C2E1"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4" w:history="1">
            <w:r w:rsidRPr="000462A9">
              <w:rPr>
                <w:rStyle w:val="Hyperlink"/>
                <w:noProof/>
              </w:rPr>
              <w:t>Barriers Faced by People Who Are Blind or Have Low Vision</w:t>
            </w:r>
            <w:r>
              <w:rPr>
                <w:noProof/>
                <w:webHidden/>
              </w:rPr>
              <w:tab/>
            </w:r>
            <w:r>
              <w:rPr>
                <w:noProof/>
                <w:webHidden/>
              </w:rPr>
              <w:fldChar w:fldCharType="begin"/>
            </w:r>
            <w:r>
              <w:rPr>
                <w:noProof/>
                <w:webHidden/>
              </w:rPr>
              <w:instrText xml:space="preserve"> PAGEREF _Toc238032054 \h </w:instrText>
            </w:r>
            <w:r>
              <w:rPr>
                <w:noProof/>
                <w:webHidden/>
              </w:rPr>
            </w:r>
            <w:r>
              <w:rPr>
                <w:noProof/>
                <w:webHidden/>
              </w:rPr>
              <w:fldChar w:fldCharType="separate"/>
            </w:r>
            <w:r>
              <w:rPr>
                <w:noProof/>
                <w:webHidden/>
              </w:rPr>
              <w:t>9</w:t>
            </w:r>
            <w:r>
              <w:rPr>
                <w:noProof/>
                <w:webHidden/>
              </w:rPr>
              <w:fldChar w:fldCharType="end"/>
            </w:r>
          </w:hyperlink>
        </w:p>
        <w:p w14:paraId="06608B7B" w14:textId="75761A7B"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5" w:history="1">
            <w:r w:rsidRPr="000462A9">
              <w:rPr>
                <w:rStyle w:val="Hyperlink"/>
                <w:noProof/>
              </w:rPr>
              <w:t>Breaking Barriers</w:t>
            </w:r>
            <w:r>
              <w:rPr>
                <w:noProof/>
                <w:webHidden/>
              </w:rPr>
              <w:tab/>
            </w:r>
            <w:r>
              <w:rPr>
                <w:noProof/>
                <w:webHidden/>
              </w:rPr>
              <w:fldChar w:fldCharType="begin"/>
            </w:r>
            <w:r>
              <w:rPr>
                <w:noProof/>
                <w:webHidden/>
              </w:rPr>
              <w:instrText xml:space="preserve"> PAGEREF _Toc238032055 \h </w:instrText>
            </w:r>
            <w:r>
              <w:rPr>
                <w:noProof/>
                <w:webHidden/>
              </w:rPr>
            </w:r>
            <w:r>
              <w:rPr>
                <w:noProof/>
                <w:webHidden/>
              </w:rPr>
              <w:fldChar w:fldCharType="separate"/>
            </w:r>
            <w:r>
              <w:rPr>
                <w:noProof/>
                <w:webHidden/>
              </w:rPr>
              <w:t>11</w:t>
            </w:r>
            <w:r>
              <w:rPr>
                <w:noProof/>
                <w:webHidden/>
              </w:rPr>
              <w:fldChar w:fldCharType="end"/>
            </w:r>
          </w:hyperlink>
        </w:p>
        <w:p w14:paraId="40D39C70" w14:textId="71922DEF" w:rsidR="00B90709" w:rsidRDefault="00B90709">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6" w:history="1">
            <w:r w:rsidRPr="000462A9">
              <w:rPr>
                <w:rStyle w:val="Hyperlink"/>
                <w:noProof/>
              </w:rPr>
              <w:t>Adaptive Recreation and Sports</w:t>
            </w:r>
            <w:r>
              <w:rPr>
                <w:noProof/>
                <w:webHidden/>
              </w:rPr>
              <w:tab/>
            </w:r>
            <w:r>
              <w:rPr>
                <w:noProof/>
                <w:webHidden/>
              </w:rPr>
              <w:fldChar w:fldCharType="begin"/>
            </w:r>
            <w:r>
              <w:rPr>
                <w:noProof/>
                <w:webHidden/>
              </w:rPr>
              <w:instrText xml:space="preserve"> PAGEREF _Toc238032056 \h </w:instrText>
            </w:r>
            <w:r>
              <w:rPr>
                <w:noProof/>
                <w:webHidden/>
              </w:rPr>
            </w:r>
            <w:r>
              <w:rPr>
                <w:noProof/>
                <w:webHidden/>
              </w:rPr>
              <w:fldChar w:fldCharType="separate"/>
            </w:r>
            <w:r>
              <w:rPr>
                <w:noProof/>
                <w:webHidden/>
              </w:rPr>
              <w:t>11</w:t>
            </w:r>
            <w:r>
              <w:rPr>
                <w:noProof/>
                <w:webHidden/>
              </w:rPr>
              <w:fldChar w:fldCharType="end"/>
            </w:r>
          </w:hyperlink>
        </w:p>
        <w:p w14:paraId="11255BB8" w14:textId="60C06F0D" w:rsidR="00B90709" w:rsidRDefault="00B90709">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7" w:history="1">
            <w:r w:rsidRPr="000462A9">
              <w:rPr>
                <w:rStyle w:val="Hyperlink"/>
                <w:noProof/>
              </w:rPr>
              <w:t>Self-Advocacy</w:t>
            </w:r>
            <w:r>
              <w:rPr>
                <w:noProof/>
                <w:webHidden/>
              </w:rPr>
              <w:tab/>
            </w:r>
            <w:r>
              <w:rPr>
                <w:noProof/>
                <w:webHidden/>
              </w:rPr>
              <w:fldChar w:fldCharType="begin"/>
            </w:r>
            <w:r>
              <w:rPr>
                <w:noProof/>
                <w:webHidden/>
              </w:rPr>
              <w:instrText xml:space="preserve"> PAGEREF _Toc238032057 \h </w:instrText>
            </w:r>
            <w:r>
              <w:rPr>
                <w:noProof/>
                <w:webHidden/>
              </w:rPr>
            </w:r>
            <w:r>
              <w:rPr>
                <w:noProof/>
                <w:webHidden/>
              </w:rPr>
              <w:fldChar w:fldCharType="separate"/>
            </w:r>
            <w:r>
              <w:rPr>
                <w:noProof/>
                <w:webHidden/>
              </w:rPr>
              <w:t>13</w:t>
            </w:r>
            <w:r>
              <w:rPr>
                <w:noProof/>
                <w:webHidden/>
              </w:rPr>
              <w:fldChar w:fldCharType="end"/>
            </w:r>
          </w:hyperlink>
        </w:p>
        <w:p w14:paraId="613C4BF4" w14:textId="7C954051" w:rsidR="00B90709" w:rsidRDefault="00B90709">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8" w:history="1">
            <w:r w:rsidRPr="000462A9">
              <w:rPr>
                <w:rStyle w:val="Hyperlink"/>
                <w:noProof/>
              </w:rPr>
              <w:t>Employment</w:t>
            </w:r>
            <w:r>
              <w:rPr>
                <w:noProof/>
                <w:webHidden/>
              </w:rPr>
              <w:tab/>
            </w:r>
            <w:r>
              <w:rPr>
                <w:noProof/>
                <w:webHidden/>
              </w:rPr>
              <w:fldChar w:fldCharType="begin"/>
            </w:r>
            <w:r>
              <w:rPr>
                <w:noProof/>
                <w:webHidden/>
              </w:rPr>
              <w:instrText xml:space="preserve"> PAGEREF _Toc238032058 \h </w:instrText>
            </w:r>
            <w:r>
              <w:rPr>
                <w:noProof/>
                <w:webHidden/>
              </w:rPr>
            </w:r>
            <w:r>
              <w:rPr>
                <w:noProof/>
                <w:webHidden/>
              </w:rPr>
              <w:fldChar w:fldCharType="separate"/>
            </w:r>
            <w:r>
              <w:rPr>
                <w:noProof/>
                <w:webHidden/>
              </w:rPr>
              <w:t>14</w:t>
            </w:r>
            <w:r>
              <w:rPr>
                <w:noProof/>
                <w:webHidden/>
              </w:rPr>
              <w:fldChar w:fldCharType="end"/>
            </w:r>
          </w:hyperlink>
        </w:p>
        <w:p w14:paraId="613AACA0" w14:textId="6EB456FF"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59" w:history="1">
            <w:r w:rsidRPr="000462A9">
              <w:rPr>
                <w:rStyle w:val="Hyperlink"/>
                <w:noProof/>
              </w:rPr>
              <w:t>Data for Fundraising and Advocacy</w:t>
            </w:r>
            <w:r>
              <w:rPr>
                <w:noProof/>
                <w:webHidden/>
              </w:rPr>
              <w:tab/>
            </w:r>
            <w:r>
              <w:rPr>
                <w:noProof/>
                <w:webHidden/>
              </w:rPr>
              <w:fldChar w:fldCharType="begin"/>
            </w:r>
            <w:r>
              <w:rPr>
                <w:noProof/>
                <w:webHidden/>
              </w:rPr>
              <w:instrText xml:space="preserve"> PAGEREF _Toc238032059 \h </w:instrText>
            </w:r>
            <w:r>
              <w:rPr>
                <w:noProof/>
                <w:webHidden/>
              </w:rPr>
            </w:r>
            <w:r>
              <w:rPr>
                <w:noProof/>
                <w:webHidden/>
              </w:rPr>
              <w:fldChar w:fldCharType="separate"/>
            </w:r>
            <w:r>
              <w:rPr>
                <w:noProof/>
                <w:webHidden/>
              </w:rPr>
              <w:t>14</w:t>
            </w:r>
            <w:r>
              <w:rPr>
                <w:noProof/>
                <w:webHidden/>
              </w:rPr>
              <w:fldChar w:fldCharType="end"/>
            </w:r>
          </w:hyperlink>
        </w:p>
        <w:p w14:paraId="22FD5FED" w14:textId="4CE77033" w:rsidR="00B90709" w:rsidRDefault="00B90709">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60" w:history="1">
            <w:r w:rsidRPr="000462A9">
              <w:rPr>
                <w:rStyle w:val="Hyperlink"/>
                <w:noProof/>
              </w:rPr>
              <w:t>Resources for Additional Information</w:t>
            </w:r>
            <w:r>
              <w:rPr>
                <w:noProof/>
                <w:webHidden/>
              </w:rPr>
              <w:tab/>
            </w:r>
            <w:r>
              <w:rPr>
                <w:noProof/>
                <w:webHidden/>
              </w:rPr>
              <w:fldChar w:fldCharType="begin"/>
            </w:r>
            <w:r>
              <w:rPr>
                <w:noProof/>
                <w:webHidden/>
              </w:rPr>
              <w:instrText xml:space="preserve"> PAGEREF _Toc238032060 \h </w:instrText>
            </w:r>
            <w:r>
              <w:rPr>
                <w:noProof/>
                <w:webHidden/>
              </w:rPr>
            </w:r>
            <w:r>
              <w:rPr>
                <w:noProof/>
                <w:webHidden/>
              </w:rPr>
              <w:fldChar w:fldCharType="separate"/>
            </w:r>
            <w:r>
              <w:rPr>
                <w:noProof/>
                <w:webHidden/>
              </w:rPr>
              <w:t>15</w:t>
            </w:r>
            <w:r>
              <w:rPr>
                <w:noProof/>
                <w:webHidden/>
              </w:rPr>
              <w:fldChar w:fldCharType="end"/>
            </w:r>
          </w:hyperlink>
        </w:p>
        <w:p w14:paraId="6D55CCDA" w14:textId="4A9C49D9" w:rsidR="00B90709" w:rsidRDefault="00B90709">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61" w:history="1">
            <w:r w:rsidRPr="000462A9">
              <w:rPr>
                <w:rStyle w:val="Hyperlink"/>
                <w:noProof/>
              </w:rPr>
              <w:t>National Resources Specific to Blindness and Low Vision</w:t>
            </w:r>
            <w:r>
              <w:rPr>
                <w:noProof/>
                <w:webHidden/>
              </w:rPr>
              <w:tab/>
            </w:r>
            <w:r>
              <w:rPr>
                <w:noProof/>
                <w:webHidden/>
              </w:rPr>
              <w:fldChar w:fldCharType="begin"/>
            </w:r>
            <w:r>
              <w:rPr>
                <w:noProof/>
                <w:webHidden/>
              </w:rPr>
              <w:instrText xml:space="preserve"> PAGEREF _Toc238032061 \h </w:instrText>
            </w:r>
            <w:r>
              <w:rPr>
                <w:noProof/>
                <w:webHidden/>
              </w:rPr>
            </w:r>
            <w:r>
              <w:rPr>
                <w:noProof/>
                <w:webHidden/>
              </w:rPr>
              <w:fldChar w:fldCharType="separate"/>
            </w:r>
            <w:r>
              <w:rPr>
                <w:noProof/>
                <w:webHidden/>
              </w:rPr>
              <w:t>15</w:t>
            </w:r>
            <w:r>
              <w:rPr>
                <w:noProof/>
                <w:webHidden/>
              </w:rPr>
              <w:fldChar w:fldCharType="end"/>
            </w:r>
          </w:hyperlink>
        </w:p>
        <w:p w14:paraId="0FA0CB86" w14:textId="24107095" w:rsidR="00B90709" w:rsidRDefault="00B90709">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62" w:history="1">
            <w:r w:rsidRPr="000462A9">
              <w:rPr>
                <w:rStyle w:val="Hyperlink"/>
                <w:noProof/>
              </w:rPr>
              <w:t>National Resources Generally Related to Older People</w:t>
            </w:r>
            <w:r>
              <w:rPr>
                <w:noProof/>
                <w:webHidden/>
              </w:rPr>
              <w:tab/>
            </w:r>
            <w:r>
              <w:rPr>
                <w:noProof/>
                <w:webHidden/>
              </w:rPr>
              <w:fldChar w:fldCharType="begin"/>
            </w:r>
            <w:r>
              <w:rPr>
                <w:noProof/>
                <w:webHidden/>
              </w:rPr>
              <w:instrText xml:space="preserve"> PAGEREF _Toc238032062 \h </w:instrText>
            </w:r>
            <w:r>
              <w:rPr>
                <w:noProof/>
                <w:webHidden/>
              </w:rPr>
            </w:r>
            <w:r>
              <w:rPr>
                <w:noProof/>
                <w:webHidden/>
              </w:rPr>
              <w:fldChar w:fldCharType="separate"/>
            </w:r>
            <w:r>
              <w:rPr>
                <w:noProof/>
                <w:webHidden/>
              </w:rPr>
              <w:t>17</w:t>
            </w:r>
            <w:r>
              <w:rPr>
                <w:noProof/>
                <w:webHidden/>
              </w:rPr>
              <w:fldChar w:fldCharType="end"/>
            </w:r>
          </w:hyperlink>
        </w:p>
        <w:p w14:paraId="26AC7EC4" w14:textId="2E799BBB" w:rsidR="00B90709" w:rsidRDefault="00B90709">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8032063" w:history="1">
            <w:r w:rsidRPr="000462A9">
              <w:rPr>
                <w:rStyle w:val="Hyperlink"/>
                <w:noProof/>
              </w:rPr>
              <w:t>National Consumer Organizations</w:t>
            </w:r>
            <w:r>
              <w:rPr>
                <w:noProof/>
                <w:webHidden/>
              </w:rPr>
              <w:tab/>
            </w:r>
            <w:r>
              <w:rPr>
                <w:noProof/>
                <w:webHidden/>
              </w:rPr>
              <w:fldChar w:fldCharType="begin"/>
            </w:r>
            <w:r>
              <w:rPr>
                <w:noProof/>
                <w:webHidden/>
              </w:rPr>
              <w:instrText xml:space="preserve"> PAGEREF _Toc238032063 \h </w:instrText>
            </w:r>
            <w:r>
              <w:rPr>
                <w:noProof/>
                <w:webHidden/>
              </w:rPr>
            </w:r>
            <w:r>
              <w:rPr>
                <w:noProof/>
                <w:webHidden/>
              </w:rPr>
              <w:fldChar w:fldCharType="separate"/>
            </w:r>
            <w:r>
              <w:rPr>
                <w:noProof/>
                <w:webHidden/>
              </w:rPr>
              <w:t>18</w:t>
            </w:r>
            <w:r>
              <w:rPr>
                <w:noProof/>
                <w:webHidden/>
              </w:rPr>
              <w:fldChar w:fldCharType="end"/>
            </w:r>
          </w:hyperlink>
        </w:p>
        <w:p w14:paraId="6A37D91B" w14:textId="4287E9B0" w:rsidR="003D54A1" w:rsidRDefault="00000000">
          <w:r>
            <w:fldChar w:fldCharType="end"/>
          </w:r>
        </w:p>
      </w:sdtContent>
    </w:sdt>
    <w:p w14:paraId="7B90D95D" w14:textId="77777777" w:rsidR="003D54A1" w:rsidRDefault="003D54A1" w:rsidP="00FA681B"/>
    <w:p w14:paraId="5826B4A3" w14:textId="77777777" w:rsidR="00FA681B" w:rsidRDefault="00FA681B" w:rsidP="00FA681B"/>
    <w:p w14:paraId="48A2C174" w14:textId="77777777" w:rsidR="00FA681B" w:rsidRDefault="00FA681B" w:rsidP="00FA681B"/>
    <w:p w14:paraId="1F451D3B" w14:textId="77777777" w:rsidR="00FA681B" w:rsidRDefault="00FA681B" w:rsidP="00FA681B"/>
    <w:p w14:paraId="5E75DD6C" w14:textId="77777777" w:rsidR="00FA681B" w:rsidRDefault="00FA681B" w:rsidP="00FA681B"/>
    <w:p w14:paraId="5899728F" w14:textId="77777777" w:rsidR="00FA681B" w:rsidRDefault="00FA681B" w:rsidP="00FA681B"/>
    <w:p w14:paraId="7909134C" w14:textId="77777777" w:rsidR="00FA681B" w:rsidRDefault="00FA681B" w:rsidP="00FA681B"/>
    <w:p w14:paraId="76F2A123" w14:textId="77777777" w:rsidR="00FA681B" w:rsidRDefault="00FA681B" w:rsidP="00FA681B"/>
    <w:p w14:paraId="3FBE1E15" w14:textId="77777777" w:rsidR="00451D8C" w:rsidRDefault="00451D8C" w:rsidP="00451D8C">
      <w:pPr>
        <w:rPr>
          <w:sz w:val="24"/>
          <w:szCs w:val="24"/>
        </w:rPr>
      </w:pPr>
      <w:r w:rsidRPr="006C0A35">
        <w:rPr>
          <w:i/>
          <w:iCs/>
          <w:sz w:val="24"/>
          <w:szCs w:val="24"/>
          <w:lang w:val="en-US"/>
        </w:rPr>
        <w:t>© 2026, Aging and Vision Loss National Coalition. This toolkit may be shared in its entirety but cannot be edited, updated, or amended without express permission from the Aging and Vision Loss Coalition. visionservealliance.org/access-to-quality-services</w:t>
      </w:r>
    </w:p>
    <w:p w14:paraId="50E33E62" w14:textId="77777777" w:rsidR="003D54A1" w:rsidRDefault="00000000">
      <w:pPr>
        <w:pStyle w:val="Heading1"/>
      </w:pPr>
      <w:bookmarkStart w:id="0" w:name="_Toc238032048"/>
      <w:r>
        <w:lastRenderedPageBreak/>
        <w:t>Introduction</w:t>
      </w:r>
      <w:bookmarkEnd w:id="0"/>
      <w:r>
        <w:br/>
      </w:r>
    </w:p>
    <w:p w14:paraId="38DD040D" w14:textId="77777777" w:rsidR="003D54A1" w:rsidRDefault="00000000">
      <w:pPr>
        <w:rPr>
          <w:rFonts w:ascii="Poppins" w:eastAsia="Poppins" w:hAnsi="Poppins" w:cs="Poppins"/>
          <w:color w:val="FFFFFF"/>
          <w:sz w:val="108"/>
          <w:szCs w:val="108"/>
        </w:rPr>
      </w:pPr>
      <w:r>
        <w:rPr>
          <w:rFonts w:ascii="Poppins" w:eastAsia="Poppins" w:hAnsi="Poppins" w:cs="Poppins"/>
          <w:noProof/>
          <w:color w:val="FFFFFF"/>
          <w:sz w:val="108"/>
          <w:szCs w:val="108"/>
        </w:rPr>
        <w:drawing>
          <wp:inline distT="19050" distB="19050" distL="19050" distR="19050" wp14:anchorId="795DFD54" wp14:editId="67750E16">
            <wp:extent cx="5513958" cy="3127739"/>
            <wp:effectExtent l="0" t="0" r="0" b="0"/>
            <wp:docPr id="5" name="image4.png" descr="A man sits in front of a slit lamp, a tool used by ophthalmologists to get a magnified view of the eye's structures.&#10;"/>
            <wp:cNvGraphicFramePr/>
            <a:graphic xmlns:a="http://schemas.openxmlformats.org/drawingml/2006/main">
              <a:graphicData uri="http://schemas.openxmlformats.org/drawingml/2006/picture">
                <pic:pic xmlns:pic="http://schemas.openxmlformats.org/drawingml/2006/picture">
                  <pic:nvPicPr>
                    <pic:cNvPr id="5" name="image4.png" descr="A man sits in front of a slit lamp, a tool used by ophthalmologists to get a magnified view of the eye's structures.&#10;"/>
                    <pic:cNvPicPr preferRelativeResize="0"/>
                  </pic:nvPicPr>
                  <pic:blipFill>
                    <a:blip r:embed="rId9"/>
                    <a:srcRect/>
                    <a:stretch>
                      <a:fillRect/>
                    </a:stretch>
                  </pic:blipFill>
                  <pic:spPr>
                    <a:xfrm>
                      <a:off x="0" y="0"/>
                      <a:ext cx="5513958" cy="3127739"/>
                    </a:xfrm>
                    <a:prstGeom prst="rect">
                      <a:avLst/>
                    </a:prstGeom>
                    <a:ln/>
                  </pic:spPr>
                </pic:pic>
              </a:graphicData>
            </a:graphic>
          </wp:inline>
        </w:drawing>
      </w:r>
    </w:p>
    <w:p w14:paraId="07C569D1" w14:textId="0C55B7EB" w:rsidR="00B933D1" w:rsidRDefault="00B933D1" w:rsidP="00B933D1">
      <w:pPr>
        <w:rPr>
          <w:sz w:val="24"/>
          <w:szCs w:val="24"/>
        </w:rPr>
      </w:pPr>
      <w:r>
        <w:rPr>
          <w:sz w:val="24"/>
          <w:szCs w:val="24"/>
        </w:rPr>
        <w:t xml:space="preserve">This toolkit identifies the multiple impacts of vision loss on every aspect of providing </w:t>
      </w:r>
      <w:r w:rsidR="006B1BAB">
        <w:rPr>
          <w:sz w:val="24"/>
          <w:szCs w:val="24"/>
        </w:rPr>
        <w:t xml:space="preserve">vision rehabilitation </w:t>
      </w:r>
      <w:r>
        <w:rPr>
          <w:sz w:val="24"/>
          <w:szCs w:val="24"/>
        </w:rPr>
        <w:t xml:space="preserve">services to older adults. Every plan for every older person will see improved outcomes when vision loss is identified and accommodations are included in treatment, whether it be in home health, residential services, hospital and hospital discharge planning, occupational or physical therapy, recreation, mental health services, retirement planning, insurance, legal/guardianship, and all manner of multi-faceted services.  </w:t>
      </w:r>
    </w:p>
    <w:p w14:paraId="41CDD951" w14:textId="15374E27" w:rsidR="008E5E27" w:rsidRPr="008E5E27" w:rsidRDefault="008E5E27" w:rsidP="008E5E27">
      <w:pPr>
        <w:rPr>
          <w:sz w:val="24"/>
          <w:szCs w:val="24"/>
          <w:lang w:val="en-US"/>
        </w:rPr>
      </w:pPr>
      <w:r w:rsidRPr="008E5E27">
        <w:rPr>
          <w:sz w:val="24"/>
          <w:szCs w:val="24"/>
          <w:lang w:val="en-US"/>
        </w:rPr>
        <w:t xml:space="preserve">Use this toolkit to facilitate best practices among all who work with older adults, which includes assessing their needs, abilities, and goals </w:t>
      </w:r>
      <w:r w:rsidR="00A60EAC">
        <w:rPr>
          <w:sz w:val="24"/>
          <w:szCs w:val="24"/>
          <w:lang w:val="en-US"/>
        </w:rPr>
        <w:t xml:space="preserve">in order </w:t>
      </w:r>
      <w:r w:rsidRPr="008E5E27">
        <w:rPr>
          <w:sz w:val="24"/>
          <w:szCs w:val="24"/>
          <w:lang w:val="en-US"/>
        </w:rPr>
        <w:t>to develop an individualized service or treatment plan which leads to maximum quality of life.</w:t>
      </w:r>
    </w:p>
    <w:p w14:paraId="6F80C89A" w14:textId="77777777" w:rsidR="005B697F" w:rsidRPr="005B697F" w:rsidRDefault="005B697F" w:rsidP="005B697F">
      <w:pPr>
        <w:rPr>
          <w:sz w:val="24"/>
          <w:szCs w:val="24"/>
          <w:lang w:val="en-US"/>
        </w:rPr>
      </w:pPr>
      <w:r w:rsidRPr="005B697F">
        <w:rPr>
          <w:sz w:val="24"/>
          <w:szCs w:val="24"/>
          <w:lang w:val="en-US"/>
        </w:rPr>
        <w:t>The Center for Disease Control identifies vision disability as one of the top 10 disabilities among adults 18 years of age and older. Vision loss and blindness are a leading cause of disability in the United States (National Eye Institute, Vision for the Future 2021–2025 - currently being updated).</w:t>
      </w:r>
    </w:p>
    <w:p w14:paraId="192DCB80" w14:textId="3B7BD76C" w:rsidR="009F095B" w:rsidRPr="009F095B" w:rsidRDefault="009F095B" w:rsidP="009F095B">
      <w:pPr>
        <w:rPr>
          <w:sz w:val="24"/>
          <w:szCs w:val="24"/>
          <w:lang w:val="en-US"/>
        </w:rPr>
      </w:pPr>
      <w:r w:rsidRPr="009F095B">
        <w:rPr>
          <w:i/>
          <w:iCs/>
          <w:sz w:val="24"/>
          <w:szCs w:val="24"/>
          <w:lang w:val="en-US"/>
        </w:rPr>
        <w:t xml:space="preserve">By 2050 we </w:t>
      </w:r>
      <w:r>
        <w:rPr>
          <w:i/>
          <w:iCs/>
          <w:sz w:val="24"/>
          <w:szCs w:val="24"/>
          <w:lang w:val="en-US"/>
        </w:rPr>
        <w:t xml:space="preserve">in the United States </w:t>
      </w:r>
      <w:r w:rsidRPr="009F095B">
        <w:rPr>
          <w:i/>
          <w:iCs/>
          <w:sz w:val="24"/>
          <w:szCs w:val="24"/>
          <w:lang w:val="en-US"/>
        </w:rPr>
        <w:t>will have seen a 118% increase in the population of Older Individuals who are Blind – to 25 Million people</w:t>
      </w:r>
      <w:r>
        <w:rPr>
          <w:i/>
          <w:iCs/>
          <w:sz w:val="24"/>
          <w:szCs w:val="24"/>
          <w:lang w:val="en-US"/>
        </w:rPr>
        <w:t>.</w:t>
      </w:r>
    </w:p>
    <w:p w14:paraId="5B38C1DB" w14:textId="35AF3091" w:rsidR="006C0A35" w:rsidRPr="009F095B" w:rsidRDefault="006C0A35" w:rsidP="006C0A35">
      <w:pPr>
        <w:jc w:val="center"/>
        <w:rPr>
          <w:sz w:val="24"/>
          <w:szCs w:val="24"/>
          <w:lang w:val="en-US"/>
        </w:rPr>
      </w:pPr>
      <w:r>
        <w:rPr>
          <w:sz w:val="24"/>
          <w:szCs w:val="24"/>
          <w:lang w:val="en-US"/>
        </w:rPr>
        <w:t>***</w:t>
      </w:r>
    </w:p>
    <w:p w14:paraId="37DEC468" w14:textId="77777777" w:rsidR="00451D8C" w:rsidRDefault="00451D8C" w:rsidP="00451D8C">
      <w:pPr>
        <w:rPr>
          <w:i/>
          <w:iCs/>
          <w:sz w:val="24"/>
          <w:szCs w:val="24"/>
          <w:lang w:val="en-US"/>
        </w:rPr>
      </w:pPr>
      <w:r w:rsidRPr="00451D8C">
        <w:rPr>
          <w:lang w:val="en-US"/>
        </w:rPr>
        <w:t>© 2026, Aging and Vision Loss National Coalition. visionservealliance.org/access-to-quality-services</w:t>
      </w:r>
      <w:r w:rsidRPr="00FA681B">
        <w:rPr>
          <w:i/>
          <w:iCs/>
          <w:sz w:val="24"/>
          <w:szCs w:val="24"/>
          <w:lang w:val="en-US"/>
        </w:rPr>
        <w:t xml:space="preserve"> </w:t>
      </w:r>
    </w:p>
    <w:p w14:paraId="535842CD" w14:textId="70563FE9" w:rsidR="003D54A1" w:rsidRDefault="00000000">
      <w:pPr>
        <w:pStyle w:val="Heading1"/>
      </w:pPr>
      <w:bookmarkStart w:id="1" w:name="_Toc238032049"/>
      <w:r>
        <w:lastRenderedPageBreak/>
        <w:t>Understanding Vision Loss</w:t>
      </w:r>
      <w:r w:rsidR="0089068B">
        <w:t>: Legal Blindness vs Low Vision</w:t>
      </w:r>
      <w:bookmarkEnd w:id="1"/>
    </w:p>
    <w:p w14:paraId="7C07A45C" w14:textId="77777777" w:rsidR="003D54A1" w:rsidRDefault="003D54A1">
      <w:pPr>
        <w:rPr>
          <w:sz w:val="24"/>
          <w:szCs w:val="24"/>
        </w:rPr>
      </w:pPr>
    </w:p>
    <w:p w14:paraId="4C396138" w14:textId="77777777" w:rsidR="003D54A1" w:rsidRDefault="00000000">
      <w:pPr>
        <w:jc w:val="center"/>
        <w:rPr>
          <w:sz w:val="24"/>
          <w:szCs w:val="24"/>
        </w:rPr>
      </w:pPr>
      <w:r>
        <w:rPr>
          <w:noProof/>
        </w:rPr>
        <w:drawing>
          <wp:inline distT="19050" distB="19050" distL="19050" distR="19050" wp14:anchorId="3104AAE6" wp14:editId="301C5685">
            <wp:extent cx="5021286" cy="3292360"/>
            <wp:effectExtent l="0" t="0" r="0" b="0"/>
            <wp:docPr id="7" name="image1.png" descr="Three people seated at a table in a conference room are actively engaging in a conversation with someone not seen in the picture. At the nearest position at the table, a man appears to be thinking of a question, a woman in the middle is gesturing and speaking, another woman at the far end of the table is leaning forward while typing in her laptop."/>
            <wp:cNvGraphicFramePr/>
            <a:graphic xmlns:a="http://schemas.openxmlformats.org/drawingml/2006/main">
              <a:graphicData uri="http://schemas.openxmlformats.org/drawingml/2006/picture">
                <pic:pic xmlns:pic="http://schemas.openxmlformats.org/drawingml/2006/picture">
                  <pic:nvPicPr>
                    <pic:cNvPr id="7" name="image1.png" descr="Three people seated at a table in a conference room are actively engaging in a conversation with someone not seen in the picture. At the nearest position at the table, a man appears to be thinking of a question, a woman in the middle is gesturing and speaking, another woman at the far end of the table is leaning forward while typing in her laptop."/>
                    <pic:cNvPicPr preferRelativeResize="0"/>
                  </pic:nvPicPr>
                  <pic:blipFill>
                    <a:blip r:embed="rId10"/>
                    <a:srcRect/>
                    <a:stretch>
                      <a:fillRect/>
                    </a:stretch>
                  </pic:blipFill>
                  <pic:spPr>
                    <a:xfrm>
                      <a:off x="0" y="0"/>
                      <a:ext cx="5021286" cy="3292360"/>
                    </a:xfrm>
                    <a:prstGeom prst="rect">
                      <a:avLst/>
                    </a:prstGeom>
                    <a:ln/>
                  </pic:spPr>
                </pic:pic>
              </a:graphicData>
            </a:graphic>
          </wp:inline>
        </w:drawing>
      </w:r>
    </w:p>
    <w:p w14:paraId="3094EA1F" w14:textId="77777777" w:rsidR="003D54A1" w:rsidRDefault="00000000">
      <w:pPr>
        <w:rPr>
          <w:sz w:val="24"/>
          <w:szCs w:val="24"/>
        </w:rPr>
      </w:pPr>
      <w:r>
        <w:rPr>
          <w:sz w:val="24"/>
          <w:szCs w:val="24"/>
        </w:rPr>
        <w:t>Legal Blindness vs Low Vision</w:t>
      </w:r>
    </w:p>
    <w:p w14:paraId="5BE68359" w14:textId="6504407F" w:rsidR="003D54A1" w:rsidRDefault="00000000">
      <w:pPr>
        <w:rPr>
          <w:sz w:val="24"/>
          <w:szCs w:val="24"/>
        </w:rPr>
      </w:pPr>
      <w:r>
        <w:rPr>
          <w:sz w:val="24"/>
          <w:szCs w:val="24"/>
        </w:rPr>
        <w:t>“</w:t>
      </w:r>
      <w:r w:rsidR="000D568C">
        <w:rPr>
          <w:sz w:val="24"/>
          <w:szCs w:val="24"/>
        </w:rPr>
        <w:t>L</w:t>
      </w:r>
      <w:r>
        <w:rPr>
          <w:sz w:val="24"/>
          <w:szCs w:val="24"/>
        </w:rPr>
        <w:t xml:space="preserve">egal </w:t>
      </w:r>
      <w:r w:rsidR="000D568C">
        <w:rPr>
          <w:sz w:val="24"/>
          <w:szCs w:val="24"/>
        </w:rPr>
        <w:t>B</w:t>
      </w:r>
      <w:r>
        <w:rPr>
          <w:sz w:val="24"/>
          <w:szCs w:val="24"/>
        </w:rPr>
        <w:t xml:space="preserve">lindness” refers to a definition the government uses to determine eligibility for many different services. </w:t>
      </w:r>
      <w:r w:rsidR="00717FB3">
        <w:rPr>
          <w:sz w:val="24"/>
          <w:szCs w:val="24"/>
        </w:rPr>
        <w:t xml:space="preserve">Legal blindness is based on either loss of visual acuity—how clearly a person can see—or on the loss of visual field—how far to the left and right </w:t>
      </w:r>
      <w:r w:rsidR="000D568C">
        <w:rPr>
          <w:sz w:val="24"/>
          <w:szCs w:val="24"/>
        </w:rPr>
        <w:t>a person can see</w:t>
      </w:r>
      <w:r w:rsidR="00717FB3">
        <w:rPr>
          <w:sz w:val="24"/>
          <w:szCs w:val="24"/>
        </w:rPr>
        <w:t xml:space="preserve"> when </w:t>
      </w:r>
      <w:r w:rsidR="000D568C">
        <w:rPr>
          <w:sz w:val="24"/>
          <w:szCs w:val="24"/>
        </w:rPr>
        <w:t>they are</w:t>
      </w:r>
      <w:r w:rsidR="00717FB3">
        <w:rPr>
          <w:sz w:val="24"/>
          <w:szCs w:val="24"/>
        </w:rPr>
        <w:t xml:space="preserve"> looking straight ahead. To be legally blind, a person has lost acuity to the point of needing to be 20 feet away from something to see </w:t>
      </w:r>
      <w:r w:rsidR="000D568C">
        <w:rPr>
          <w:sz w:val="24"/>
          <w:szCs w:val="24"/>
        </w:rPr>
        <w:t>something th</w:t>
      </w:r>
      <w:r w:rsidR="00717FB3">
        <w:rPr>
          <w:sz w:val="24"/>
          <w:szCs w:val="24"/>
        </w:rPr>
        <w:t xml:space="preserve">at a person with normal vision can see from 200 feet away. That is what the large E on the eye chart represents when the patient is sitting 20 feet away. </w:t>
      </w:r>
      <w:r w:rsidR="008A7747">
        <w:rPr>
          <w:sz w:val="24"/>
          <w:szCs w:val="24"/>
        </w:rPr>
        <w:t>Or</w:t>
      </w:r>
      <w:r w:rsidR="00717FB3">
        <w:rPr>
          <w:sz w:val="24"/>
          <w:szCs w:val="24"/>
        </w:rPr>
        <w:t xml:space="preserve"> a person might see very small print on that chart but still </w:t>
      </w:r>
      <w:r w:rsidR="000D568C">
        <w:rPr>
          <w:sz w:val="24"/>
          <w:szCs w:val="24"/>
        </w:rPr>
        <w:t xml:space="preserve">be </w:t>
      </w:r>
      <w:r w:rsidR="00717FB3">
        <w:rPr>
          <w:sz w:val="24"/>
          <w:szCs w:val="24"/>
        </w:rPr>
        <w:t xml:space="preserve">legally blind if they have only 20 degrees of visual field or less. This is called tunnel vision and can be simulated by looking through a straw with one eye while closing the other eye. </w:t>
      </w:r>
    </w:p>
    <w:p w14:paraId="7F5737C8" w14:textId="77777777" w:rsidR="000D568C" w:rsidRDefault="000D568C">
      <w:pPr>
        <w:rPr>
          <w:sz w:val="24"/>
          <w:szCs w:val="24"/>
        </w:rPr>
      </w:pPr>
      <w:r>
        <w:rPr>
          <w:sz w:val="24"/>
          <w:szCs w:val="24"/>
        </w:rPr>
        <w:t xml:space="preserve">Low Vision means that even with regular glasses, contact lenses, medication, or surgery, it is difficult for a person to perform everyday tasks, including walking, driving, reading, and recognizing people. </w:t>
      </w:r>
    </w:p>
    <w:p w14:paraId="78548202" w14:textId="77777777" w:rsidR="00FA681B" w:rsidRDefault="00FA681B">
      <w:pPr>
        <w:rPr>
          <w:sz w:val="24"/>
          <w:szCs w:val="24"/>
        </w:rPr>
      </w:pPr>
    </w:p>
    <w:p w14:paraId="5943C79A" w14:textId="77777777" w:rsidR="00FA681B" w:rsidRDefault="00FA681B">
      <w:pPr>
        <w:rPr>
          <w:sz w:val="24"/>
          <w:szCs w:val="24"/>
        </w:rPr>
      </w:pPr>
    </w:p>
    <w:p w14:paraId="6080B101" w14:textId="2CCCBEAD" w:rsidR="00FA681B" w:rsidRDefault="00451D8C">
      <w:pPr>
        <w:rPr>
          <w:sz w:val="24"/>
          <w:szCs w:val="24"/>
        </w:rPr>
      </w:pPr>
      <w:r w:rsidRPr="00451D8C">
        <w:rPr>
          <w:lang w:val="en-US"/>
        </w:rPr>
        <w:t>© 2026, Aging and Vision Loss National Coalition. visionservealliance.org/access-to-quality-services</w:t>
      </w:r>
      <w:r>
        <w:rPr>
          <w:sz w:val="24"/>
          <w:szCs w:val="24"/>
        </w:rPr>
        <w:t xml:space="preserve"> </w:t>
      </w:r>
      <w:r w:rsidR="00FA681B">
        <w:rPr>
          <w:sz w:val="24"/>
          <w:szCs w:val="24"/>
        </w:rPr>
        <w:br w:type="page"/>
      </w:r>
    </w:p>
    <w:p w14:paraId="6BC68501" w14:textId="1EA2A42A" w:rsidR="003D54A1" w:rsidRDefault="00000000">
      <w:pPr>
        <w:rPr>
          <w:sz w:val="24"/>
          <w:szCs w:val="24"/>
        </w:rPr>
      </w:pPr>
      <w:r>
        <w:rPr>
          <w:sz w:val="24"/>
          <w:szCs w:val="24"/>
        </w:rPr>
        <w:lastRenderedPageBreak/>
        <w:t xml:space="preserve">The most important information you need to know when working with older people with vision loss is: </w:t>
      </w:r>
    </w:p>
    <w:p w14:paraId="54929FA6" w14:textId="4DB06B9C" w:rsidR="000D568C" w:rsidRDefault="00000000">
      <w:pPr>
        <w:rPr>
          <w:sz w:val="24"/>
          <w:szCs w:val="24"/>
        </w:rPr>
      </w:pPr>
      <w:r>
        <w:rPr>
          <w:sz w:val="24"/>
          <w:szCs w:val="24"/>
        </w:rPr>
        <w:t xml:space="preserve">1. </w:t>
      </w:r>
      <w:r w:rsidR="000D568C">
        <w:rPr>
          <w:sz w:val="24"/>
          <w:szCs w:val="24"/>
        </w:rPr>
        <w:t xml:space="preserve">What types of vision loss are caused by different eye conditions; </w:t>
      </w:r>
    </w:p>
    <w:p w14:paraId="4C8E6825" w14:textId="041D2428" w:rsidR="003D54A1" w:rsidRDefault="000D568C">
      <w:pPr>
        <w:rPr>
          <w:sz w:val="24"/>
          <w:szCs w:val="24"/>
        </w:rPr>
      </w:pPr>
      <w:r>
        <w:rPr>
          <w:sz w:val="24"/>
          <w:szCs w:val="24"/>
        </w:rPr>
        <w:t>2. How vision loss affects the ability of each older person to function.</w:t>
      </w:r>
    </w:p>
    <w:p w14:paraId="1F09C9F2" w14:textId="77777777" w:rsidR="003D54A1" w:rsidRDefault="003D54A1">
      <w:pPr>
        <w:rPr>
          <w:rFonts w:ascii="Arial" w:eastAsia="Arial" w:hAnsi="Arial" w:cs="Arial"/>
          <w:sz w:val="24"/>
          <w:szCs w:val="24"/>
        </w:rPr>
      </w:pPr>
    </w:p>
    <w:p w14:paraId="55951A83" w14:textId="4C1FE1A5" w:rsidR="003D54A1" w:rsidRDefault="000D568C">
      <w:pPr>
        <w:pStyle w:val="Heading1"/>
      </w:pPr>
      <w:bookmarkStart w:id="2" w:name="_Toc238032050"/>
      <w:r>
        <w:t>Types of Vision Loss</w:t>
      </w:r>
      <w:bookmarkEnd w:id="2"/>
    </w:p>
    <w:tbl>
      <w:tblPr>
        <w:tblStyle w:val="a"/>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10"/>
        <w:gridCol w:w="3140"/>
        <w:gridCol w:w="3110"/>
      </w:tblGrid>
      <w:tr w:rsidR="003D54A1" w14:paraId="70C211CA" w14:textId="77777777">
        <w:tc>
          <w:tcPr>
            <w:tcW w:w="3110" w:type="dxa"/>
          </w:tcPr>
          <w:p w14:paraId="372641D7" w14:textId="5903549E" w:rsidR="003D54A1" w:rsidRDefault="003D54A1" w:rsidP="005B697F">
            <w:pPr>
              <w:rPr>
                <w:rFonts w:ascii="Arial" w:eastAsia="Arial" w:hAnsi="Arial" w:cs="Arial"/>
                <w:b/>
                <w:bCs/>
                <w:sz w:val="28"/>
                <w:szCs w:val="28"/>
              </w:rPr>
            </w:pPr>
          </w:p>
        </w:tc>
        <w:tc>
          <w:tcPr>
            <w:tcW w:w="3140" w:type="dxa"/>
          </w:tcPr>
          <w:p w14:paraId="51B89864" w14:textId="77777777" w:rsidR="003D54A1" w:rsidRDefault="003D54A1">
            <w:pPr>
              <w:jc w:val="center"/>
              <w:rPr>
                <w:rFonts w:ascii="Arial" w:eastAsia="Arial" w:hAnsi="Arial" w:cs="Arial"/>
                <w:b/>
                <w:bCs/>
                <w:sz w:val="28"/>
                <w:szCs w:val="28"/>
              </w:rPr>
            </w:pPr>
          </w:p>
        </w:tc>
        <w:tc>
          <w:tcPr>
            <w:tcW w:w="3110" w:type="dxa"/>
          </w:tcPr>
          <w:p w14:paraId="31BB1284" w14:textId="48440F3B" w:rsidR="003D54A1" w:rsidRDefault="003D54A1">
            <w:pPr>
              <w:jc w:val="center"/>
              <w:rPr>
                <w:rFonts w:ascii="Arial" w:eastAsia="Arial" w:hAnsi="Arial" w:cs="Arial"/>
                <w:b/>
                <w:bCs/>
                <w:sz w:val="28"/>
                <w:szCs w:val="28"/>
              </w:rPr>
            </w:pPr>
          </w:p>
        </w:tc>
      </w:tr>
    </w:tbl>
    <w:p w14:paraId="6F9736AA" w14:textId="77777777" w:rsidR="00CB2D68" w:rsidRDefault="00CB2D68" w:rsidP="00CB2D68">
      <w:pPr>
        <w:rPr>
          <w:sz w:val="24"/>
          <w:szCs w:val="24"/>
        </w:rPr>
      </w:pPr>
      <w:r w:rsidRPr="002024DB">
        <w:rPr>
          <w:sz w:val="24"/>
          <w:szCs w:val="24"/>
        </w:rPr>
        <w:t xml:space="preserve">The following list gives a brief description of common eye disorders that may lead to severe vision loss. </w:t>
      </w:r>
    </w:p>
    <w:p w14:paraId="06B0F9AE" w14:textId="77777777" w:rsidR="00451D8C" w:rsidRPr="002024DB" w:rsidRDefault="00451D8C" w:rsidP="00CB2D68">
      <w:pPr>
        <w:rPr>
          <w:sz w:val="24"/>
          <w:szCs w:val="24"/>
        </w:rPr>
      </w:pPr>
    </w:p>
    <w:p w14:paraId="38518EC5" w14:textId="77777777" w:rsidR="00CB2D68" w:rsidRPr="002024DB" w:rsidRDefault="00CB2D68" w:rsidP="00CB2D68">
      <w:pPr>
        <w:rPr>
          <w:sz w:val="24"/>
          <w:szCs w:val="24"/>
        </w:rPr>
      </w:pPr>
      <w:r w:rsidRPr="002024DB">
        <w:rPr>
          <w:b/>
          <w:bCs/>
          <w:sz w:val="24"/>
          <w:szCs w:val="24"/>
        </w:rPr>
        <w:t>Cataract.</w:t>
      </w:r>
      <w:r w:rsidRPr="002024DB">
        <w:rPr>
          <w:sz w:val="24"/>
          <w:szCs w:val="24"/>
        </w:rPr>
        <w:t xml:space="preserve">  Blurry, hazy, multiple images, glare sensitivity, diminished color perception, decreased night or low light vision. Most common in individuals over the age of 55.</w:t>
      </w:r>
    </w:p>
    <w:p w14:paraId="6A275812" w14:textId="77777777" w:rsidR="00451D8C" w:rsidRDefault="00451D8C" w:rsidP="00CB2D68">
      <w:pPr>
        <w:rPr>
          <w:b/>
          <w:bCs/>
          <w:sz w:val="24"/>
          <w:szCs w:val="24"/>
        </w:rPr>
      </w:pPr>
    </w:p>
    <w:p w14:paraId="23B005FF" w14:textId="4E6740A2" w:rsidR="00CB2D68" w:rsidRPr="002024DB" w:rsidRDefault="00CB2D68" w:rsidP="00CB2D68">
      <w:pPr>
        <w:rPr>
          <w:sz w:val="24"/>
          <w:szCs w:val="24"/>
        </w:rPr>
      </w:pPr>
      <w:r w:rsidRPr="002024DB">
        <w:rPr>
          <w:b/>
          <w:bCs/>
          <w:sz w:val="24"/>
          <w:szCs w:val="24"/>
        </w:rPr>
        <w:t xml:space="preserve">Macular degeneration </w:t>
      </w:r>
      <w:r w:rsidRPr="002024DB">
        <w:rPr>
          <w:sz w:val="24"/>
          <w:szCs w:val="24"/>
        </w:rPr>
        <w:t>is the most common cause of vision loss in older people</w:t>
      </w:r>
      <w:r w:rsidRPr="002024DB">
        <w:rPr>
          <w:b/>
          <w:bCs/>
          <w:sz w:val="24"/>
          <w:szCs w:val="24"/>
        </w:rPr>
        <w:t xml:space="preserve">. </w:t>
      </w:r>
      <w:r w:rsidRPr="002024DB">
        <w:rPr>
          <w:sz w:val="24"/>
          <w:szCs w:val="24"/>
        </w:rPr>
        <w:t>Central vision and color perception become distorted or fuzzy, causing difficulty with reading and facial recognition.  Treatments can slow the progression of the wet type of macular degeneration; there currently is no medical treatment for dry macular degeneration, but clinical trials are underway. The changes are permanent and slowly get progressively worse over time.</w:t>
      </w:r>
    </w:p>
    <w:p w14:paraId="508F936B" w14:textId="77777777" w:rsidR="00451D8C" w:rsidRDefault="00451D8C" w:rsidP="00CB2D68">
      <w:pPr>
        <w:rPr>
          <w:b/>
          <w:bCs/>
          <w:sz w:val="24"/>
          <w:szCs w:val="24"/>
        </w:rPr>
      </w:pPr>
    </w:p>
    <w:p w14:paraId="44A33A7C" w14:textId="026AA6D9" w:rsidR="00CB2D68" w:rsidRPr="002024DB" w:rsidRDefault="00CB2D68" w:rsidP="00CB2D68">
      <w:pPr>
        <w:rPr>
          <w:sz w:val="24"/>
          <w:szCs w:val="24"/>
        </w:rPr>
      </w:pPr>
      <w:r w:rsidRPr="002024DB">
        <w:rPr>
          <w:b/>
          <w:bCs/>
          <w:sz w:val="24"/>
          <w:szCs w:val="24"/>
        </w:rPr>
        <w:t>Glaucoma</w:t>
      </w:r>
      <w:r w:rsidRPr="002024DB">
        <w:rPr>
          <w:sz w:val="24"/>
          <w:szCs w:val="24"/>
        </w:rPr>
        <w:t xml:space="preserve"> results in loss of side vision (peripheral vision), referred to commonly as tunnel vision. It also causes blurred central vision and seeing colored rings around lights. Glaucoma also impacts contrast sensitivity. To help, create strong contrasts such as black letters on white paper, dark placemats under white dishes, darker furniture on lighter carpets or vice versa, black light switches on light walls, etc.  </w:t>
      </w:r>
    </w:p>
    <w:p w14:paraId="2EC0CDC6" w14:textId="77777777" w:rsidR="00451D8C" w:rsidRDefault="00451D8C" w:rsidP="00CB2D68">
      <w:pPr>
        <w:rPr>
          <w:b/>
          <w:bCs/>
          <w:sz w:val="24"/>
          <w:szCs w:val="24"/>
        </w:rPr>
      </w:pPr>
    </w:p>
    <w:p w14:paraId="4B447D82" w14:textId="2F175FBE" w:rsidR="00CB2D68" w:rsidRPr="002024DB" w:rsidRDefault="00CB2D68" w:rsidP="00CB2D68">
      <w:pPr>
        <w:rPr>
          <w:sz w:val="24"/>
          <w:szCs w:val="24"/>
        </w:rPr>
      </w:pPr>
      <w:r w:rsidRPr="002024DB">
        <w:rPr>
          <w:b/>
          <w:bCs/>
          <w:sz w:val="24"/>
          <w:szCs w:val="24"/>
        </w:rPr>
        <w:t xml:space="preserve">Diabetic retinopathy </w:t>
      </w:r>
      <w:r w:rsidRPr="002024DB">
        <w:rPr>
          <w:sz w:val="24"/>
          <w:szCs w:val="24"/>
        </w:rPr>
        <w:t>produces patches of vision loss (blind spots), cloudy vision, glare sensitivity, and decreased night or low light vision.</w:t>
      </w:r>
    </w:p>
    <w:p w14:paraId="444EF434" w14:textId="77777777" w:rsidR="00451D8C" w:rsidRDefault="00451D8C" w:rsidP="00CB2D68">
      <w:pPr>
        <w:rPr>
          <w:b/>
          <w:bCs/>
          <w:sz w:val="24"/>
          <w:szCs w:val="24"/>
        </w:rPr>
      </w:pPr>
    </w:p>
    <w:p w14:paraId="2F1F3C7A" w14:textId="35A2DEED" w:rsidR="00CB2D68" w:rsidRDefault="00CB2D68" w:rsidP="00CB2D68">
      <w:pPr>
        <w:rPr>
          <w:sz w:val="24"/>
          <w:szCs w:val="24"/>
        </w:rPr>
      </w:pPr>
      <w:r w:rsidRPr="002024DB">
        <w:rPr>
          <w:b/>
          <w:bCs/>
          <w:sz w:val="24"/>
          <w:szCs w:val="24"/>
        </w:rPr>
        <w:t xml:space="preserve">Retinitis pigmentosa </w:t>
      </w:r>
      <w:r w:rsidRPr="002024DB">
        <w:rPr>
          <w:sz w:val="24"/>
          <w:szCs w:val="24"/>
        </w:rPr>
        <w:t>produces progressive loss of peripheral vision creating a tunnel in which a small portion of the central vision is usable.</w:t>
      </w:r>
    </w:p>
    <w:p w14:paraId="4F0A603B" w14:textId="77777777" w:rsidR="00451D8C" w:rsidRDefault="00451D8C" w:rsidP="00CB2D68">
      <w:pPr>
        <w:rPr>
          <w:i/>
          <w:iCs/>
          <w:sz w:val="24"/>
          <w:szCs w:val="24"/>
          <w:lang w:val="en-US"/>
        </w:rPr>
      </w:pPr>
    </w:p>
    <w:p w14:paraId="7E900BE9" w14:textId="77777777" w:rsidR="00451D8C" w:rsidRDefault="00451D8C" w:rsidP="00CB2D68">
      <w:pPr>
        <w:rPr>
          <w:i/>
          <w:iCs/>
          <w:sz w:val="24"/>
          <w:szCs w:val="24"/>
          <w:lang w:val="en-US"/>
        </w:rPr>
      </w:pPr>
    </w:p>
    <w:p w14:paraId="6EEB180B" w14:textId="4E823BB1" w:rsidR="003D54A1" w:rsidRDefault="00D10A81">
      <w:pPr>
        <w:rPr>
          <w:sz w:val="24"/>
          <w:szCs w:val="24"/>
        </w:rPr>
      </w:pPr>
      <w:r>
        <w:rPr>
          <w:noProof/>
        </w:rPr>
        <w:lastRenderedPageBreak/>
        <w:drawing>
          <wp:inline distT="0" distB="0" distL="0" distR="0" wp14:anchorId="7538E28B" wp14:editId="18F4E5A8">
            <wp:extent cx="5943600" cy="1810385"/>
            <wp:effectExtent l="0" t="0" r="0" b="0"/>
            <wp:docPr id="11" name="image2.jpg" descr="Three pictures in a row of two boys each holding a ball.. The first picture is clear, depicting typical vision. The second picture, depicting cataracts, is blurry. The third picture, depicting myopia, is somewhat out of focus."/>
            <wp:cNvGraphicFramePr/>
            <a:graphic xmlns:a="http://schemas.openxmlformats.org/drawingml/2006/main">
              <a:graphicData uri="http://schemas.openxmlformats.org/drawingml/2006/picture">
                <pic:pic xmlns:pic="http://schemas.openxmlformats.org/drawingml/2006/picture">
                  <pic:nvPicPr>
                    <pic:cNvPr id="0" name="image2.jpg" descr="Three pictures in a row of two boys each holding a ball.. The first picture is clear, depicting typical vision. The second picture, depicting cataracts, is blurry. The third picture, depicting myopia, is somewhat out of focus."/>
                    <pic:cNvPicPr preferRelativeResize="0"/>
                  </pic:nvPicPr>
                  <pic:blipFill>
                    <a:blip r:embed="rId11"/>
                    <a:srcRect/>
                    <a:stretch>
                      <a:fillRect/>
                    </a:stretch>
                  </pic:blipFill>
                  <pic:spPr>
                    <a:xfrm>
                      <a:off x="0" y="0"/>
                      <a:ext cx="5943600" cy="1810385"/>
                    </a:xfrm>
                    <a:prstGeom prst="rect">
                      <a:avLst/>
                    </a:prstGeom>
                    <a:ln/>
                  </pic:spPr>
                </pic:pic>
              </a:graphicData>
            </a:graphic>
          </wp:inline>
        </w:drawing>
      </w:r>
    </w:p>
    <w:p w14:paraId="5ADF92D7" w14:textId="41E30E87" w:rsidR="00D10A81" w:rsidRDefault="00D10A81">
      <w:pPr>
        <w:rPr>
          <w:sz w:val="24"/>
          <w:szCs w:val="24"/>
        </w:rPr>
      </w:pPr>
      <w:r>
        <w:rPr>
          <w:noProof/>
        </w:rPr>
        <w:drawing>
          <wp:inline distT="0" distB="0" distL="0" distR="0" wp14:anchorId="3EB11E72" wp14:editId="4B36D075">
            <wp:extent cx="5943600" cy="1799590"/>
            <wp:effectExtent l="0" t="0" r="0" b="0"/>
            <wp:docPr id="10" name="image8.jpg" descr="Three pictures in a row of two boys each holding a ball.. The first picture shows a dark spot in the center of the picture, depicting macular degeneration. The second picture, depicting glaucoma, has a dark ring around the periphery. The third picture, depicting diabetic retinopathy, has dark spots throughout the visual field."/>
            <wp:cNvGraphicFramePr/>
            <a:graphic xmlns:a="http://schemas.openxmlformats.org/drawingml/2006/main">
              <a:graphicData uri="http://schemas.openxmlformats.org/drawingml/2006/picture">
                <pic:pic xmlns:pic="http://schemas.openxmlformats.org/drawingml/2006/picture">
                  <pic:nvPicPr>
                    <pic:cNvPr id="0" name="image8.jpg" descr="Three pictures in a row of two boys each holding a ball.. The first picture shows a dark spot in the center of the picture, depicting macular degeneration. The second picture, depicting glaucoma, has a dark ring around the periphery. The third picture, depicting diabetic retinopathy, has dark spots throughout the visual field."/>
                    <pic:cNvPicPr preferRelativeResize="0"/>
                  </pic:nvPicPr>
                  <pic:blipFill>
                    <a:blip r:embed="rId12"/>
                    <a:srcRect/>
                    <a:stretch>
                      <a:fillRect/>
                    </a:stretch>
                  </pic:blipFill>
                  <pic:spPr>
                    <a:xfrm>
                      <a:off x="0" y="0"/>
                      <a:ext cx="5943600" cy="1799590"/>
                    </a:xfrm>
                    <a:prstGeom prst="rect">
                      <a:avLst/>
                    </a:prstGeom>
                    <a:ln/>
                  </pic:spPr>
                </pic:pic>
              </a:graphicData>
            </a:graphic>
          </wp:inline>
        </w:drawing>
      </w:r>
    </w:p>
    <w:p w14:paraId="300EEBB3" w14:textId="75D984F3" w:rsidR="00D10A81" w:rsidRDefault="00D10A81">
      <w:pPr>
        <w:rPr>
          <w:sz w:val="24"/>
          <w:szCs w:val="24"/>
        </w:rPr>
      </w:pPr>
      <w:r>
        <w:rPr>
          <w:noProof/>
        </w:rPr>
        <w:drawing>
          <wp:inline distT="0" distB="0" distL="0" distR="0" wp14:anchorId="34CE5364" wp14:editId="09ACAC3D">
            <wp:extent cx="5943600" cy="1772285"/>
            <wp:effectExtent l="0" t="0" r="0" b="0"/>
            <wp:docPr id="12" name="image5.jpg" descr="Three pictures in a row of two boys each holding a ball.. The first picture shows short lines over parts of the image, depicting eye floaters. The second picture, depicting retinitis pigmentosa, has a dark ring surrounding all but the center of the image. The third picture, depicting total blindness, shows no image."/>
            <wp:cNvGraphicFramePr/>
            <a:graphic xmlns:a="http://schemas.openxmlformats.org/drawingml/2006/main">
              <a:graphicData uri="http://schemas.openxmlformats.org/drawingml/2006/picture">
                <pic:pic xmlns:pic="http://schemas.openxmlformats.org/drawingml/2006/picture">
                  <pic:nvPicPr>
                    <pic:cNvPr id="0" name="image5.jpg" descr="Three pictures in a row of two boys each holding a ball.. The first picture shows short lines over parts of the image, depicting eye floaters. The second picture, depicting retinitis pigmentosa, has a dark ring surrounding all but the center of the image. The third picture, depicting total blindness, shows no image."/>
                    <pic:cNvPicPr preferRelativeResize="0"/>
                  </pic:nvPicPr>
                  <pic:blipFill>
                    <a:blip r:embed="rId13"/>
                    <a:srcRect/>
                    <a:stretch>
                      <a:fillRect/>
                    </a:stretch>
                  </pic:blipFill>
                  <pic:spPr>
                    <a:xfrm>
                      <a:off x="0" y="0"/>
                      <a:ext cx="5943600" cy="1772285"/>
                    </a:xfrm>
                    <a:prstGeom prst="rect">
                      <a:avLst/>
                    </a:prstGeom>
                    <a:ln/>
                  </pic:spPr>
                </pic:pic>
              </a:graphicData>
            </a:graphic>
          </wp:inline>
        </w:drawing>
      </w:r>
    </w:p>
    <w:p w14:paraId="17E961C0" w14:textId="77777777" w:rsidR="00D10A81" w:rsidRDefault="00D10A81">
      <w:pPr>
        <w:rPr>
          <w:sz w:val="24"/>
          <w:szCs w:val="24"/>
        </w:rPr>
      </w:pPr>
    </w:p>
    <w:p w14:paraId="31B1C058" w14:textId="77777777" w:rsidR="007B0199" w:rsidRDefault="007B0199" w:rsidP="007B0199">
      <w:r>
        <w:rPr>
          <w:b/>
          <w:bCs/>
        </w:rPr>
        <w:t xml:space="preserve">For additional information on common eye conditions visit: </w:t>
      </w:r>
      <w:hyperlink r:id="rId14" w:history="1">
        <w:r w:rsidRPr="002F7BC8">
          <w:rPr>
            <w:rStyle w:val="Hyperlink"/>
            <w:sz w:val="24"/>
            <w:szCs w:val="24"/>
          </w:rPr>
          <w:t>National Eye Institute – Eye Conditions and Diseases</w:t>
        </w:r>
      </w:hyperlink>
    </w:p>
    <w:p w14:paraId="74547F46" w14:textId="77777777" w:rsidR="002024DB" w:rsidRDefault="002024DB">
      <w:pPr>
        <w:rPr>
          <w:sz w:val="24"/>
          <w:szCs w:val="24"/>
        </w:rPr>
      </w:pPr>
    </w:p>
    <w:p w14:paraId="671A06D2" w14:textId="77777777" w:rsidR="002024DB" w:rsidRDefault="002024DB">
      <w:pPr>
        <w:rPr>
          <w:sz w:val="24"/>
          <w:szCs w:val="24"/>
        </w:rPr>
      </w:pPr>
    </w:p>
    <w:p w14:paraId="37DFE25A" w14:textId="77777777" w:rsidR="002024DB" w:rsidRDefault="002024DB">
      <w:pPr>
        <w:rPr>
          <w:sz w:val="24"/>
          <w:szCs w:val="24"/>
        </w:rPr>
      </w:pPr>
    </w:p>
    <w:p w14:paraId="219D9A84" w14:textId="77777777" w:rsidR="002024DB" w:rsidRDefault="002024DB">
      <w:pPr>
        <w:rPr>
          <w:sz w:val="24"/>
          <w:szCs w:val="24"/>
        </w:rPr>
      </w:pPr>
    </w:p>
    <w:p w14:paraId="64F54DAD" w14:textId="6E931B82" w:rsidR="007B0199" w:rsidRDefault="002024DB">
      <w:pPr>
        <w:rPr>
          <w:sz w:val="24"/>
          <w:szCs w:val="24"/>
        </w:rPr>
      </w:pPr>
      <w:r w:rsidRPr="00FA681B">
        <w:rPr>
          <w:i/>
          <w:iCs/>
          <w:sz w:val="24"/>
          <w:szCs w:val="24"/>
          <w:lang w:val="en-US"/>
        </w:rPr>
        <w:t>© 2026, Aging and Vision Loss National Coalition. visionservealliance.org/access-to-quality-services</w:t>
      </w:r>
      <w:r>
        <w:rPr>
          <w:sz w:val="24"/>
          <w:szCs w:val="24"/>
        </w:rPr>
        <w:t xml:space="preserve"> </w:t>
      </w:r>
      <w:r w:rsidR="007B0199">
        <w:rPr>
          <w:sz w:val="24"/>
          <w:szCs w:val="24"/>
        </w:rPr>
        <w:br w:type="page"/>
      </w:r>
    </w:p>
    <w:p w14:paraId="646B50B9" w14:textId="77777777" w:rsidR="006327B8" w:rsidRDefault="006327B8" w:rsidP="006327B8">
      <w:pPr>
        <w:rPr>
          <w:sz w:val="24"/>
          <w:szCs w:val="24"/>
          <w:lang w:val="en-US"/>
        </w:rPr>
      </w:pPr>
      <w:bookmarkStart w:id="3" w:name="_Toc228460948"/>
    </w:p>
    <w:p w14:paraId="42880E22" w14:textId="1BFD9C04" w:rsidR="006327B8" w:rsidRDefault="006327B8" w:rsidP="006327B8">
      <w:pPr>
        <w:pStyle w:val="Heading1"/>
        <w:rPr>
          <w:lang w:val="en-US"/>
        </w:rPr>
      </w:pPr>
      <w:bookmarkStart w:id="4" w:name="_Toc238032051"/>
      <w:r>
        <w:rPr>
          <w:lang w:val="en-US"/>
        </w:rPr>
        <w:t>Effects of Vision Loss on Ability to Function</w:t>
      </w:r>
      <w:bookmarkEnd w:id="4"/>
    </w:p>
    <w:p w14:paraId="027055F3" w14:textId="77777777" w:rsidR="006327B8" w:rsidRPr="006327B8" w:rsidRDefault="006327B8" w:rsidP="006327B8">
      <w:pPr>
        <w:rPr>
          <w:lang w:val="en-US"/>
        </w:rPr>
      </w:pPr>
    </w:p>
    <w:p w14:paraId="15760071" w14:textId="77777777" w:rsidR="006327B8" w:rsidRDefault="006327B8" w:rsidP="006327B8">
      <w:pPr>
        <w:rPr>
          <w:sz w:val="24"/>
          <w:szCs w:val="24"/>
          <w:lang w:val="en-US"/>
        </w:rPr>
      </w:pPr>
      <w:r>
        <w:rPr>
          <w:sz w:val="24"/>
          <w:szCs w:val="24"/>
          <w:lang w:val="en-US"/>
        </w:rPr>
        <w:t xml:space="preserve">If you notice any of these behaviors, the first step is a good eye exam: </w:t>
      </w:r>
    </w:p>
    <w:p w14:paraId="2606D14A" w14:textId="42E2E4F2" w:rsidR="007B0199" w:rsidRPr="006327B8" w:rsidRDefault="007B0199" w:rsidP="006327B8">
      <w:pPr>
        <w:pStyle w:val="ListParagraph"/>
        <w:numPr>
          <w:ilvl w:val="0"/>
          <w:numId w:val="20"/>
        </w:numPr>
        <w:rPr>
          <w:sz w:val="24"/>
          <w:szCs w:val="24"/>
          <w:lang w:val="en-US"/>
        </w:rPr>
      </w:pPr>
      <w:r w:rsidRPr="006327B8">
        <w:rPr>
          <w:sz w:val="24"/>
          <w:szCs w:val="24"/>
          <w:lang w:val="en-US"/>
        </w:rPr>
        <w:t>Difficulty Reading and Writing. Deferring any writing task to a partner, friend or staff. Asking another person to read any printed text, such as menu selections or activity directions.</w:t>
      </w:r>
      <w:bookmarkStart w:id="5" w:name="_Toc228460949"/>
      <w:bookmarkEnd w:id="3"/>
    </w:p>
    <w:p w14:paraId="6E97CE82" w14:textId="77777777" w:rsidR="007B0199" w:rsidRPr="006327B8" w:rsidRDefault="007B0199" w:rsidP="006327B8">
      <w:pPr>
        <w:pStyle w:val="ListParagraph"/>
        <w:numPr>
          <w:ilvl w:val="0"/>
          <w:numId w:val="20"/>
        </w:numPr>
        <w:rPr>
          <w:sz w:val="24"/>
          <w:szCs w:val="24"/>
          <w:lang w:val="en-US"/>
        </w:rPr>
      </w:pPr>
      <w:r w:rsidRPr="006327B8">
        <w:rPr>
          <w:sz w:val="24"/>
          <w:szCs w:val="24"/>
          <w:lang w:val="en-US"/>
        </w:rPr>
        <w:t>Difficulty Recognizing People. Failing to recognize another person who they know or seeming to ignore a familiar person who is physically nearby.</w:t>
      </w:r>
      <w:bookmarkStart w:id="6" w:name="_Toc228460950"/>
      <w:bookmarkEnd w:id="5"/>
    </w:p>
    <w:p w14:paraId="50DA4E22" w14:textId="77777777" w:rsidR="007B0199" w:rsidRPr="006327B8" w:rsidRDefault="007B0199" w:rsidP="006327B8">
      <w:pPr>
        <w:pStyle w:val="ListParagraph"/>
        <w:numPr>
          <w:ilvl w:val="0"/>
          <w:numId w:val="20"/>
        </w:numPr>
        <w:rPr>
          <w:sz w:val="24"/>
          <w:szCs w:val="24"/>
          <w:lang w:val="en-US"/>
        </w:rPr>
      </w:pPr>
      <w:r w:rsidRPr="006327B8">
        <w:rPr>
          <w:sz w:val="24"/>
          <w:szCs w:val="24"/>
          <w:lang w:val="en-US"/>
        </w:rPr>
        <w:t>Bumping into furniture or another person or moving less confidently through the environment.</w:t>
      </w:r>
      <w:bookmarkStart w:id="7" w:name="_Toc228460951"/>
      <w:bookmarkEnd w:id="6"/>
    </w:p>
    <w:p w14:paraId="61F44065" w14:textId="77777777" w:rsidR="007B0199" w:rsidRPr="006327B8" w:rsidRDefault="007B0199" w:rsidP="006327B8">
      <w:pPr>
        <w:pStyle w:val="ListParagraph"/>
        <w:numPr>
          <w:ilvl w:val="0"/>
          <w:numId w:val="20"/>
        </w:numPr>
        <w:rPr>
          <w:sz w:val="24"/>
          <w:szCs w:val="24"/>
          <w:lang w:val="en-US"/>
        </w:rPr>
      </w:pPr>
      <w:r w:rsidRPr="006327B8">
        <w:rPr>
          <w:sz w:val="24"/>
          <w:szCs w:val="24"/>
          <w:lang w:val="en-US"/>
        </w:rPr>
        <w:t>Failing to locate visually while searching for common items such as food in a cafeteria line or items in a craft project. With severe tunnel vision, it can be hard to find keys, or other objects because only a small part of the object is within the field of view. It’s like having one piece of a puzzle and never seeing the “whole picture.”</w:t>
      </w:r>
      <w:bookmarkStart w:id="8" w:name="_Toc228460952"/>
      <w:bookmarkEnd w:id="7"/>
    </w:p>
    <w:p w14:paraId="72575EEB" w14:textId="77777777" w:rsidR="007B0199" w:rsidRPr="006327B8" w:rsidRDefault="007B0199" w:rsidP="006327B8">
      <w:pPr>
        <w:pStyle w:val="ListParagraph"/>
        <w:numPr>
          <w:ilvl w:val="0"/>
          <w:numId w:val="20"/>
        </w:numPr>
        <w:rPr>
          <w:sz w:val="24"/>
          <w:szCs w:val="24"/>
          <w:lang w:val="en-US"/>
        </w:rPr>
      </w:pPr>
      <w:r w:rsidRPr="006327B8">
        <w:rPr>
          <w:sz w:val="24"/>
          <w:szCs w:val="24"/>
          <w:lang w:val="en-US"/>
        </w:rPr>
        <w:t>Withdrawing from participation in social or other activities they formerly enjoyed.</w:t>
      </w:r>
      <w:bookmarkEnd w:id="8"/>
    </w:p>
    <w:p w14:paraId="1CE163B8" w14:textId="77777777" w:rsidR="007B0199" w:rsidRPr="006327B8" w:rsidRDefault="007B0199" w:rsidP="006327B8">
      <w:pPr>
        <w:rPr>
          <w:sz w:val="24"/>
          <w:szCs w:val="24"/>
          <w:lang w:val="en-US"/>
        </w:rPr>
      </w:pPr>
      <w:bookmarkStart w:id="9" w:name="_Toc228460953"/>
      <w:r w:rsidRPr="006327B8">
        <w:rPr>
          <w:sz w:val="24"/>
          <w:szCs w:val="24"/>
          <w:lang w:val="en-US"/>
        </w:rPr>
        <w:t>In 2020, a peer-reviewed research article published in the Journal of American Medical Directors Association showed that</w:t>
      </w:r>
      <w:bookmarkEnd w:id="9"/>
      <w:r w:rsidRPr="006327B8">
        <w:rPr>
          <w:sz w:val="24"/>
          <w:szCs w:val="24"/>
          <w:lang w:val="en-US"/>
        </w:rPr>
        <w:t xml:space="preserve"> </w:t>
      </w:r>
      <w:bookmarkStart w:id="10" w:name="_Toc228460954"/>
      <w:r w:rsidRPr="006327B8">
        <w:rPr>
          <w:sz w:val="24"/>
          <w:szCs w:val="24"/>
          <w:u w:val="single"/>
          <w:lang w:val="en-US"/>
        </w:rPr>
        <w:t>regular eye exams are vital</w:t>
      </w:r>
      <w:r w:rsidRPr="006327B8">
        <w:rPr>
          <w:sz w:val="24"/>
          <w:szCs w:val="24"/>
          <w:lang w:val="en-US"/>
        </w:rPr>
        <w:t>, as untreated vision impairment can lead to increased social withdrawal and a higher risk of cognitive decline.</w:t>
      </w:r>
      <w:bookmarkEnd w:id="10"/>
      <w:r w:rsidRPr="006327B8">
        <w:rPr>
          <w:sz w:val="24"/>
          <w:szCs w:val="24"/>
          <w:lang w:val="en-US"/>
        </w:rPr>
        <w:t xml:space="preserve"> </w:t>
      </w:r>
      <w:bookmarkStart w:id="11" w:name="_Toc228460955"/>
      <w:r w:rsidRPr="006327B8">
        <w:rPr>
          <w:sz w:val="24"/>
          <w:szCs w:val="24"/>
          <w:lang w:val="en-US"/>
        </w:rPr>
        <w:t>Over 60% of residents in all age, sex, and race categories suffered from vision issues, with 14.1% experiencing outright blindness patients in Delaware nursing homes.</w:t>
      </w:r>
      <w:bookmarkEnd w:id="11"/>
      <w:r w:rsidRPr="006327B8">
        <w:rPr>
          <w:sz w:val="24"/>
          <w:szCs w:val="24"/>
          <w:lang w:val="en-US"/>
        </w:rPr>
        <w:t xml:space="preserve"> </w:t>
      </w:r>
      <w:bookmarkStart w:id="12" w:name="_Toc228460956"/>
      <w:r w:rsidRPr="006327B8">
        <w:rPr>
          <w:sz w:val="24"/>
          <w:szCs w:val="24"/>
          <w:u w:val="single"/>
          <w:lang w:val="en-US"/>
        </w:rPr>
        <w:t>Many of these vision issues were completely correctable</w:t>
      </w:r>
      <w:r w:rsidRPr="006327B8">
        <w:rPr>
          <w:sz w:val="24"/>
          <w:szCs w:val="24"/>
          <w:lang w:val="en-US"/>
        </w:rPr>
        <w:t xml:space="preserve"> by providing regular eyeglasses </w:t>
      </w:r>
      <w:r w:rsidRPr="00E30A35">
        <w:rPr>
          <w:sz w:val="24"/>
          <w:szCs w:val="24"/>
          <w:u w:val="single"/>
          <w:lang w:val="en-US"/>
        </w:rPr>
        <w:t>with updated prescriptions</w:t>
      </w:r>
      <w:r w:rsidRPr="006327B8">
        <w:rPr>
          <w:sz w:val="24"/>
          <w:szCs w:val="24"/>
          <w:lang w:val="en-US"/>
        </w:rPr>
        <w:t>.</w:t>
      </w:r>
      <w:bookmarkEnd w:id="12"/>
      <w:r w:rsidRPr="006327B8">
        <w:rPr>
          <w:sz w:val="24"/>
          <w:szCs w:val="24"/>
          <w:lang w:val="en-US"/>
        </w:rPr>
        <w:t xml:space="preserve"> </w:t>
      </w:r>
    </w:p>
    <w:p w14:paraId="0DBB578C" w14:textId="77777777" w:rsidR="007B0199" w:rsidRPr="006327B8" w:rsidRDefault="007B0199" w:rsidP="006327B8">
      <w:pPr>
        <w:rPr>
          <w:sz w:val="24"/>
          <w:szCs w:val="24"/>
          <w:lang w:val="en-US"/>
        </w:rPr>
      </w:pPr>
      <w:bookmarkStart w:id="13" w:name="_Toc228460957"/>
      <w:r w:rsidRPr="006327B8">
        <w:rPr>
          <w:sz w:val="24"/>
          <w:szCs w:val="24"/>
          <w:lang w:val="en-US"/>
        </w:rPr>
        <w:t>How many of the older people you meet are wearing the same eyeglasses they have used for many, many years?</w:t>
      </w:r>
      <w:bookmarkEnd w:id="13"/>
      <w:r w:rsidRPr="006327B8">
        <w:rPr>
          <w:sz w:val="24"/>
          <w:szCs w:val="24"/>
          <w:lang w:val="en-US"/>
        </w:rPr>
        <w:t> </w:t>
      </w:r>
    </w:p>
    <w:p w14:paraId="671A5732" w14:textId="77777777" w:rsidR="007B0199" w:rsidRPr="006327B8" w:rsidRDefault="007B0199" w:rsidP="006327B8">
      <w:pPr>
        <w:rPr>
          <w:b/>
          <w:bCs/>
          <w:sz w:val="24"/>
          <w:szCs w:val="24"/>
          <w:lang w:val="en-US"/>
        </w:rPr>
      </w:pPr>
      <w:bookmarkStart w:id="14" w:name="_Toc228460958"/>
      <w:r w:rsidRPr="006327B8">
        <w:rPr>
          <w:b/>
          <w:bCs/>
          <w:sz w:val="24"/>
          <w:szCs w:val="24"/>
          <w:lang w:val="en-US"/>
        </w:rPr>
        <w:t>Don't assume an older person is declining cognitively. It is </w:t>
      </w:r>
      <w:r w:rsidRPr="006327B8">
        <w:rPr>
          <w:b/>
          <w:bCs/>
          <w:sz w:val="24"/>
          <w:szCs w:val="24"/>
          <w:u w:val="single"/>
          <w:lang w:val="en-US"/>
        </w:rPr>
        <w:t>more likely</w:t>
      </w:r>
      <w:r w:rsidRPr="006327B8">
        <w:rPr>
          <w:b/>
          <w:bCs/>
          <w:sz w:val="24"/>
          <w:szCs w:val="24"/>
          <w:lang w:val="en-US"/>
        </w:rPr>
        <w:t> to be vision loss, and it may be correctable.</w:t>
      </w:r>
      <w:bookmarkEnd w:id="14"/>
      <w:r w:rsidRPr="006327B8">
        <w:rPr>
          <w:b/>
          <w:bCs/>
          <w:sz w:val="24"/>
          <w:szCs w:val="24"/>
          <w:lang w:val="en-US"/>
        </w:rPr>
        <w:t> </w:t>
      </w:r>
    </w:p>
    <w:p w14:paraId="582B4043" w14:textId="77777777" w:rsidR="002024DB" w:rsidRDefault="002024DB">
      <w:pPr>
        <w:rPr>
          <w:sz w:val="24"/>
          <w:szCs w:val="24"/>
          <w:lang w:val="en-US"/>
        </w:rPr>
      </w:pPr>
    </w:p>
    <w:p w14:paraId="3FFBEFAF" w14:textId="77777777" w:rsidR="002024DB" w:rsidRDefault="002024DB">
      <w:pPr>
        <w:rPr>
          <w:sz w:val="24"/>
          <w:szCs w:val="24"/>
          <w:lang w:val="en-US"/>
        </w:rPr>
      </w:pPr>
    </w:p>
    <w:p w14:paraId="54A4082F" w14:textId="77777777" w:rsidR="002024DB" w:rsidRDefault="002024DB">
      <w:pPr>
        <w:rPr>
          <w:sz w:val="24"/>
          <w:szCs w:val="24"/>
          <w:lang w:val="en-US"/>
        </w:rPr>
      </w:pPr>
    </w:p>
    <w:p w14:paraId="6E3B846D" w14:textId="77777777" w:rsidR="002024DB" w:rsidRDefault="002024DB">
      <w:pPr>
        <w:rPr>
          <w:sz w:val="24"/>
          <w:szCs w:val="24"/>
          <w:lang w:val="en-US"/>
        </w:rPr>
      </w:pPr>
    </w:p>
    <w:p w14:paraId="43EBA555" w14:textId="77777777" w:rsidR="002024DB" w:rsidRDefault="002024DB">
      <w:pPr>
        <w:rPr>
          <w:sz w:val="24"/>
          <w:szCs w:val="24"/>
          <w:lang w:val="en-US"/>
        </w:rPr>
      </w:pPr>
    </w:p>
    <w:p w14:paraId="1A4A9BD3" w14:textId="278D6F84" w:rsidR="007B0199" w:rsidRDefault="002024DB">
      <w:pPr>
        <w:rPr>
          <w:sz w:val="24"/>
          <w:szCs w:val="24"/>
          <w:lang w:val="en-US"/>
        </w:rPr>
      </w:pPr>
      <w:r w:rsidRPr="00FA681B">
        <w:rPr>
          <w:i/>
          <w:iCs/>
          <w:sz w:val="24"/>
          <w:szCs w:val="24"/>
          <w:lang w:val="en-US"/>
        </w:rPr>
        <w:t>© 2026, Aging and Vision Loss National Coalition. visionservealliance.org/access-to-quality-services</w:t>
      </w:r>
      <w:r>
        <w:rPr>
          <w:sz w:val="24"/>
          <w:szCs w:val="24"/>
          <w:lang w:val="en-US"/>
        </w:rPr>
        <w:t xml:space="preserve"> </w:t>
      </w:r>
      <w:r w:rsidR="007B0199">
        <w:rPr>
          <w:sz w:val="24"/>
          <w:szCs w:val="24"/>
          <w:lang w:val="en-US"/>
        </w:rPr>
        <w:br w:type="page"/>
      </w:r>
    </w:p>
    <w:p w14:paraId="609760B4" w14:textId="77777777" w:rsidR="007B0199" w:rsidRDefault="007B0199" w:rsidP="007B0199">
      <w:pPr>
        <w:pStyle w:val="Heading1"/>
      </w:pPr>
      <w:bookmarkStart w:id="15" w:name="_Toc228460959"/>
      <w:bookmarkStart w:id="16" w:name="_Toc238032052"/>
      <w:r>
        <w:lastRenderedPageBreak/>
        <w:t>Blindness Etiquette</w:t>
      </w:r>
      <w:bookmarkEnd w:id="15"/>
      <w:bookmarkEnd w:id="16"/>
    </w:p>
    <w:p w14:paraId="2A65D061" w14:textId="77777777" w:rsidR="007B0199" w:rsidRDefault="007B0199" w:rsidP="007B0199">
      <w:pPr>
        <w:rPr>
          <w:sz w:val="24"/>
          <w:szCs w:val="24"/>
        </w:rPr>
      </w:pPr>
    </w:p>
    <w:p w14:paraId="1EF7DDCD" w14:textId="77777777" w:rsidR="007B0199" w:rsidRDefault="007B0199" w:rsidP="007B0199">
      <w:pPr>
        <w:pStyle w:val="ListParagraph"/>
        <w:numPr>
          <w:ilvl w:val="0"/>
          <w:numId w:val="19"/>
        </w:numPr>
        <w:pBdr>
          <w:top w:val="nil"/>
          <w:left w:val="nil"/>
          <w:bottom w:val="nil"/>
          <w:right w:val="nil"/>
          <w:between w:val="nil"/>
        </w:pBdr>
        <w:spacing w:after="0" w:line="276" w:lineRule="auto"/>
        <w:rPr>
          <w:color w:val="000000"/>
          <w:sz w:val="24"/>
          <w:szCs w:val="24"/>
        </w:rPr>
      </w:pPr>
      <w:r w:rsidRPr="005D7DD2">
        <w:rPr>
          <w:color w:val="000000"/>
          <w:sz w:val="24"/>
          <w:szCs w:val="24"/>
        </w:rPr>
        <w:t xml:space="preserve">Always treat people who are blind or have low vision as individuals. </w:t>
      </w:r>
    </w:p>
    <w:p w14:paraId="62449D6B" w14:textId="77777777" w:rsidR="00E30A35" w:rsidRDefault="00E30A35" w:rsidP="00E30A35">
      <w:pPr>
        <w:pBdr>
          <w:top w:val="nil"/>
          <w:left w:val="nil"/>
          <w:bottom w:val="nil"/>
          <w:right w:val="nil"/>
          <w:between w:val="nil"/>
        </w:pBdr>
        <w:spacing w:after="0" w:line="276" w:lineRule="auto"/>
        <w:ind w:left="360"/>
        <w:rPr>
          <w:color w:val="000000"/>
          <w:sz w:val="24"/>
          <w:szCs w:val="24"/>
        </w:rPr>
      </w:pPr>
    </w:p>
    <w:p w14:paraId="2604BCAB" w14:textId="2A358539" w:rsidR="007B0199" w:rsidRPr="00E30A35" w:rsidRDefault="007B0199" w:rsidP="00E30A35">
      <w:pPr>
        <w:pBdr>
          <w:top w:val="nil"/>
          <w:left w:val="nil"/>
          <w:bottom w:val="nil"/>
          <w:right w:val="nil"/>
          <w:between w:val="nil"/>
        </w:pBdr>
        <w:spacing w:after="0" w:line="276" w:lineRule="auto"/>
        <w:ind w:left="360"/>
        <w:rPr>
          <w:color w:val="000000"/>
          <w:sz w:val="24"/>
          <w:szCs w:val="24"/>
        </w:rPr>
      </w:pPr>
      <w:r w:rsidRPr="00E30A35">
        <w:rPr>
          <w:color w:val="000000"/>
          <w:sz w:val="24"/>
          <w:szCs w:val="24"/>
        </w:rPr>
        <w:t>When interacting with someone who is blind or low vision:</w:t>
      </w:r>
    </w:p>
    <w:p w14:paraId="1EC6B2A2" w14:textId="77777777" w:rsidR="007B0199" w:rsidRDefault="007B0199" w:rsidP="007B0199">
      <w:pPr>
        <w:numPr>
          <w:ilvl w:val="1"/>
          <w:numId w:val="4"/>
        </w:numPr>
        <w:pBdr>
          <w:top w:val="nil"/>
          <w:left w:val="nil"/>
          <w:bottom w:val="nil"/>
          <w:right w:val="nil"/>
          <w:between w:val="nil"/>
        </w:pBdr>
        <w:spacing w:after="0" w:line="276" w:lineRule="auto"/>
        <w:ind w:left="720"/>
        <w:rPr>
          <w:color w:val="000000"/>
          <w:sz w:val="24"/>
          <w:szCs w:val="24"/>
        </w:rPr>
      </w:pPr>
      <w:r>
        <w:rPr>
          <w:color w:val="000000"/>
          <w:sz w:val="24"/>
          <w:szCs w:val="24"/>
        </w:rPr>
        <w:t xml:space="preserve">Identify yourself, especially when approaching the person.  </w:t>
      </w:r>
    </w:p>
    <w:p w14:paraId="47BFA168" w14:textId="77777777" w:rsidR="007B0199" w:rsidRDefault="007B0199" w:rsidP="007B0199">
      <w:pPr>
        <w:numPr>
          <w:ilvl w:val="1"/>
          <w:numId w:val="4"/>
        </w:numPr>
        <w:pBdr>
          <w:top w:val="nil"/>
          <w:left w:val="nil"/>
          <w:bottom w:val="nil"/>
          <w:right w:val="nil"/>
          <w:between w:val="nil"/>
        </w:pBdr>
        <w:spacing w:after="0" w:line="276" w:lineRule="auto"/>
        <w:ind w:left="720"/>
        <w:rPr>
          <w:color w:val="000000"/>
          <w:sz w:val="24"/>
          <w:szCs w:val="24"/>
        </w:rPr>
      </w:pPr>
      <w:r>
        <w:rPr>
          <w:color w:val="000000"/>
          <w:sz w:val="24"/>
          <w:szCs w:val="24"/>
        </w:rPr>
        <w:t>Speak directly to the individual.</w:t>
      </w:r>
    </w:p>
    <w:p w14:paraId="1D9FE13C" w14:textId="77777777" w:rsidR="007B0199" w:rsidRDefault="007B0199" w:rsidP="007B0199">
      <w:pPr>
        <w:numPr>
          <w:ilvl w:val="1"/>
          <w:numId w:val="4"/>
        </w:numPr>
        <w:pBdr>
          <w:top w:val="nil"/>
          <w:left w:val="nil"/>
          <w:bottom w:val="nil"/>
          <w:right w:val="nil"/>
          <w:between w:val="nil"/>
        </w:pBdr>
        <w:spacing w:after="0" w:line="276" w:lineRule="auto"/>
        <w:ind w:left="720"/>
        <w:rPr>
          <w:color w:val="000000"/>
          <w:sz w:val="24"/>
          <w:szCs w:val="24"/>
        </w:rPr>
      </w:pPr>
      <w:r>
        <w:rPr>
          <w:color w:val="000000"/>
          <w:sz w:val="24"/>
          <w:szCs w:val="24"/>
        </w:rPr>
        <w:t>Get the person’s attention by touching them on the shoulder or arm or use their name when addressing them. This lets them know you are speaking to them, and not someone else in the room.</w:t>
      </w:r>
    </w:p>
    <w:p w14:paraId="19907518" w14:textId="77777777" w:rsidR="007B0199" w:rsidRDefault="007B0199" w:rsidP="007B0199">
      <w:pPr>
        <w:numPr>
          <w:ilvl w:val="1"/>
          <w:numId w:val="4"/>
        </w:numPr>
        <w:pBdr>
          <w:top w:val="nil"/>
          <w:left w:val="nil"/>
          <w:bottom w:val="nil"/>
          <w:right w:val="nil"/>
          <w:between w:val="nil"/>
        </w:pBdr>
        <w:spacing w:after="0" w:line="276" w:lineRule="auto"/>
        <w:ind w:left="720"/>
        <w:rPr>
          <w:color w:val="000000"/>
          <w:sz w:val="24"/>
          <w:szCs w:val="24"/>
        </w:rPr>
      </w:pPr>
      <w:r>
        <w:rPr>
          <w:color w:val="000000"/>
          <w:sz w:val="24"/>
          <w:szCs w:val="24"/>
        </w:rPr>
        <w:t>Give specific directions like, "The chair is to your right," as opposed to saying, "The chair is over there."</w:t>
      </w:r>
    </w:p>
    <w:p w14:paraId="55E8D955" w14:textId="055957D9" w:rsidR="007B0199" w:rsidRDefault="007B0199" w:rsidP="007B0199">
      <w:pPr>
        <w:numPr>
          <w:ilvl w:val="1"/>
          <w:numId w:val="4"/>
        </w:numPr>
        <w:pBdr>
          <w:top w:val="nil"/>
          <w:left w:val="nil"/>
          <w:bottom w:val="nil"/>
          <w:right w:val="nil"/>
          <w:between w:val="nil"/>
        </w:pBdr>
        <w:spacing w:after="0" w:line="276" w:lineRule="auto"/>
        <w:ind w:left="720"/>
        <w:rPr>
          <w:color w:val="000000"/>
          <w:sz w:val="24"/>
          <w:szCs w:val="24"/>
        </w:rPr>
      </w:pPr>
      <w:r>
        <w:rPr>
          <w:color w:val="000000"/>
          <w:sz w:val="24"/>
          <w:szCs w:val="24"/>
        </w:rPr>
        <w:t>Give an accurate picture when describing things to an individual with vision loss by including details</w:t>
      </w:r>
      <w:r w:rsidR="00E30A35">
        <w:rPr>
          <w:color w:val="000000"/>
          <w:sz w:val="24"/>
          <w:szCs w:val="24"/>
        </w:rPr>
        <w:t>--</w:t>
      </w:r>
      <w:r>
        <w:rPr>
          <w:color w:val="000000"/>
          <w:sz w:val="24"/>
          <w:szCs w:val="24"/>
        </w:rPr>
        <w:t>such as color, texture, shape</w:t>
      </w:r>
      <w:r w:rsidR="00E30A35">
        <w:rPr>
          <w:color w:val="000000"/>
          <w:sz w:val="24"/>
          <w:szCs w:val="24"/>
        </w:rPr>
        <w:t>--</w:t>
      </w:r>
      <w:r>
        <w:rPr>
          <w:color w:val="000000"/>
          <w:sz w:val="24"/>
          <w:szCs w:val="24"/>
        </w:rPr>
        <w:t xml:space="preserve">and landmarks that can be detected without vision such as ramps, changes in flooring (carpet to tile, etc.), announcement speakers regularly in use such as in the ceiling, air conditioner sounds, cash registers, receptionists/ringing telephones, smells such as from a store or restaurant or kitchen, etc. </w:t>
      </w:r>
    </w:p>
    <w:p w14:paraId="60E673E2" w14:textId="77777777" w:rsidR="007B0199" w:rsidRDefault="007B0199" w:rsidP="007B0199">
      <w:pPr>
        <w:numPr>
          <w:ilvl w:val="1"/>
          <w:numId w:val="4"/>
        </w:numPr>
        <w:pBdr>
          <w:top w:val="nil"/>
          <w:left w:val="nil"/>
          <w:bottom w:val="nil"/>
          <w:right w:val="nil"/>
          <w:between w:val="nil"/>
        </w:pBdr>
        <w:spacing w:after="0" w:line="276" w:lineRule="auto"/>
        <w:ind w:left="720"/>
        <w:rPr>
          <w:color w:val="000000"/>
          <w:sz w:val="24"/>
          <w:szCs w:val="24"/>
        </w:rPr>
      </w:pPr>
      <w:r>
        <w:rPr>
          <w:color w:val="000000"/>
          <w:sz w:val="24"/>
          <w:szCs w:val="24"/>
        </w:rPr>
        <w:t xml:space="preserve">If you see the individual is struggling, introduce yourself and ask, “How can I help you?” </w:t>
      </w:r>
    </w:p>
    <w:p w14:paraId="03F8956C" w14:textId="77777777" w:rsidR="007B0199" w:rsidRDefault="007B0199" w:rsidP="007B0199">
      <w:pPr>
        <w:numPr>
          <w:ilvl w:val="1"/>
          <w:numId w:val="4"/>
        </w:numPr>
        <w:pBdr>
          <w:top w:val="nil"/>
          <w:left w:val="nil"/>
          <w:bottom w:val="nil"/>
          <w:right w:val="nil"/>
          <w:between w:val="nil"/>
        </w:pBdr>
        <w:spacing w:after="0" w:line="276" w:lineRule="auto"/>
        <w:ind w:left="720"/>
        <w:rPr>
          <w:color w:val="000000"/>
          <w:sz w:val="24"/>
          <w:szCs w:val="24"/>
        </w:rPr>
      </w:pPr>
      <w:r>
        <w:rPr>
          <w:color w:val="000000"/>
          <w:sz w:val="24"/>
          <w:szCs w:val="24"/>
        </w:rPr>
        <w:t>Provide assistance if it is requested.</w:t>
      </w:r>
    </w:p>
    <w:p w14:paraId="72890E6C" w14:textId="77777777" w:rsidR="007B0199" w:rsidRDefault="007B0199" w:rsidP="007B0199">
      <w:pPr>
        <w:numPr>
          <w:ilvl w:val="1"/>
          <w:numId w:val="4"/>
        </w:numPr>
        <w:pBdr>
          <w:top w:val="nil"/>
          <w:left w:val="nil"/>
          <w:bottom w:val="nil"/>
          <w:right w:val="nil"/>
          <w:between w:val="nil"/>
        </w:pBdr>
        <w:tabs>
          <w:tab w:val="left" w:pos="1080"/>
        </w:tabs>
        <w:spacing w:after="0" w:line="276" w:lineRule="auto"/>
        <w:ind w:left="720"/>
        <w:rPr>
          <w:color w:val="000000"/>
          <w:sz w:val="24"/>
          <w:szCs w:val="24"/>
        </w:rPr>
      </w:pPr>
      <w:r>
        <w:rPr>
          <w:color w:val="000000"/>
          <w:sz w:val="24"/>
          <w:szCs w:val="24"/>
        </w:rPr>
        <w:t>Respect the individual’s wishes if they decline assistance.</w:t>
      </w:r>
    </w:p>
    <w:p w14:paraId="0EFB3C4C" w14:textId="77777777" w:rsidR="007B0199" w:rsidRDefault="007B0199" w:rsidP="007B0199">
      <w:pPr>
        <w:rPr>
          <w:sz w:val="24"/>
          <w:szCs w:val="24"/>
        </w:rPr>
      </w:pPr>
    </w:p>
    <w:p w14:paraId="5744FB36" w14:textId="77777777" w:rsidR="007B0199" w:rsidRDefault="007B0199" w:rsidP="007B0199">
      <w:pPr>
        <w:rPr>
          <w:b/>
          <w:bCs/>
          <w:sz w:val="24"/>
          <w:szCs w:val="24"/>
        </w:rPr>
      </w:pPr>
      <w:r>
        <w:rPr>
          <w:b/>
          <w:bCs/>
          <w:sz w:val="24"/>
          <w:szCs w:val="24"/>
        </w:rPr>
        <w:t xml:space="preserve">Printable Handout </w:t>
      </w:r>
    </w:p>
    <w:p w14:paraId="0C662B06" w14:textId="77777777" w:rsidR="007B0199" w:rsidRDefault="007B0199" w:rsidP="007B0199">
      <w:pPr>
        <w:rPr>
          <w:sz w:val="24"/>
          <w:szCs w:val="24"/>
        </w:rPr>
      </w:pPr>
      <w:r>
        <w:rPr>
          <w:sz w:val="24"/>
          <w:szCs w:val="24"/>
        </w:rPr>
        <w:t xml:space="preserve">Basic Etiquette: </w:t>
      </w:r>
    </w:p>
    <w:p w14:paraId="468D47F1" w14:textId="77777777" w:rsidR="007B0199" w:rsidRDefault="007B0199" w:rsidP="007B0199">
      <w:pPr>
        <w:rPr>
          <w:sz w:val="24"/>
          <w:szCs w:val="24"/>
        </w:rPr>
      </w:pPr>
      <w:hyperlink r:id="rId15" w:history="1">
        <w:r>
          <w:rPr>
            <w:rStyle w:val="Hyperlink"/>
          </w:rPr>
          <w:t>Do's and Don'ts When Interacting with a Person who is Blind</w:t>
        </w:r>
      </w:hyperlink>
      <w:r>
        <w:rPr>
          <w:sz w:val="24"/>
          <w:szCs w:val="24"/>
        </w:rPr>
        <w:t> </w:t>
      </w:r>
    </w:p>
    <w:p w14:paraId="350DBC52" w14:textId="77777777" w:rsidR="007B0199" w:rsidRDefault="007B0199" w:rsidP="007B0199">
      <w:pPr>
        <w:pStyle w:val="Heading1"/>
      </w:pPr>
    </w:p>
    <w:p w14:paraId="38DEBA59" w14:textId="77777777" w:rsidR="002024DB" w:rsidRDefault="002024DB">
      <w:bookmarkStart w:id="17" w:name="_Toc228460960"/>
    </w:p>
    <w:p w14:paraId="33F71780" w14:textId="77777777" w:rsidR="002024DB" w:rsidRDefault="002024DB"/>
    <w:p w14:paraId="1847D986" w14:textId="77777777" w:rsidR="002024DB" w:rsidRDefault="002024DB"/>
    <w:p w14:paraId="564F98F2" w14:textId="77777777" w:rsidR="002024DB" w:rsidRDefault="002024DB"/>
    <w:p w14:paraId="17D9A232" w14:textId="34B82DCA" w:rsidR="002024DB" w:rsidRDefault="002024DB">
      <w:pPr>
        <w:rPr>
          <w:rFonts w:ascii="Arial" w:eastAsia="Arial" w:hAnsi="Arial" w:cs="Arial"/>
          <w:b/>
          <w:bCs/>
          <w:color w:val="002060"/>
          <w:sz w:val="32"/>
          <w:szCs w:val="32"/>
        </w:rPr>
      </w:pPr>
      <w:r w:rsidRPr="00FA681B">
        <w:rPr>
          <w:i/>
          <w:iCs/>
          <w:sz w:val="24"/>
          <w:szCs w:val="24"/>
          <w:lang w:val="en-US"/>
        </w:rPr>
        <w:t>© 2026, Aging and Vision Loss National Coalition. visionservealliance.org/access-to-quality-services</w:t>
      </w:r>
      <w:r>
        <w:t xml:space="preserve"> </w:t>
      </w:r>
      <w:r>
        <w:br w:type="page"/>
      </w:r>
    </w:p>
    <w:p w14:paraId="6AFE7279" w14:textId="77FBF457" w:rsidR="007B0199" w:rsidRDefault="007B0199" w:rsidP="007B0199">
      <w:pPr>
        <w:pStyle w:val="Heading1"/>
      </w:pPr>
      <w:bookmarkStart w:id="18" w:name="_Toc238032053"/>
      <w:r>
        <w:lastRenderedPageBreak/>
        <w:t>When Guiding an Individual Who Is Blind</w:t>
      </w:r>
      <w:bookmarkEnd w:id="17"/>
      <w:bookmarkEnd w:id="18"/>
    </w:p>
    <w:p w14:paraId="3E7A803F" w14:textId="77777777" w:rsidR="007B0199" w:rsidRDefault="007B0199" w:rsidP="007B0199">
      <w:pPr>
        <w:rPr>
          <w:sz w:val="24"/>
          <w:szCs w:val="24"/>
        </w:rPr>
      </w:pPr>
    </w:p>
    <w:p w14:paraId="7C96C720" w14:textId="77777777" w:rsidR="007B0199" w:rsidRDefault="007B0199" w:rsidP="007B0199">
      <w:pPr>
        <w:rPr>
          <w:sz w:val="24"/>
          <w:szCs w:val="24"/>
        </w:rPr>
      </w:pPr>
      <w:r>
        <w:rPr>
          <w:sz w:val="24"/>
          <w:szCs w:val="24"/>
        </w:rPr>
        <w:t xml:space="preserve">A person who guides an individual who is blind or low vision is called a Sighted Guide or a Human Guide. The latter is preferable, but you will hear both terms used. </w:t>
      </w:r>
    </w:p>
    <w:p w14:paraId="3F621973" w14:textId="77777777" w:rsidR="007B0199" w:rsidRDefault="007B0199" w:rsidP="007B0199">
      <w:pPr>
        <w:rPr>
          <w:sz w:val="24"/>
          <w:szCs w:val="24"/>
        </w:rPr>
      </w:pPr>
      <w:r>
        <w:rPr>
          <w:sz w:val="24"/>
          <w:szCs w:val="24"/>
        </w:rPr>
        <w:t xml:space="preserve">Allow the person you are guiding to hold your upper arm, near the elbow. You will be walking slightly ahead of the person you are guiding, making it easy for them to follow you as you turn, or stop. More hints: </w:t>
      </w:r>
    </w:p>
    <w:p w14:paraId="31773050" w14:textId="77777777" w:rsidR="007B0199" w:rsidRDefault="007B0199" w:rsidP="007B0199">
      <w:pPr>
        <w:pStyle w:val="ListParagraph"/>
        <w:numPr>
          <w:ilvl w:val="0"/>
          <w:numId w:val="9"/>
        </w:numPr>
        <w:pBdr>
          <w:top w:val="nil"/>
          <w:left w:val="nil"/>
          <w:bottom w:val="nil"/>
          <w:right w:val="nil"/>
          <w:between w:val="nil"/>
        </w:pBdr>
        <w:spacing w:after="0" w:line="240" w:lineRule="auto"/>
        <w:rPr>
          <w:color w:val="000000"/>
          <w:sz w:val="24"/>
          <w:szCs w:val="24"/>
        </w:rPr>
      </w:pPr>
      <w:r w:rsidRPr="003F2927">
        <w:rPr>
          <w:color w:val="000000"/>
          <w:sz w:val="24"/>
          <w:szCs w:val="24"/>
        </w:rPr>
        <w:t>In tight spots such as narrow aisles or through doorways, move your guiding arm behind your back when approaching the narrow space so the person you are guiding can step behind you and follow single file.</w:t>
      </w:r>
    </w:p>
    <w:p w14:paraId="4485373E" w14:textId="77777777" w:rsidR="007B0199" w:rsidRDefault="007B0199" w:rsidP="007B0199">
      <w:pPr>
        <w:pStyle w:val="ListParagraph"/>
        <w:pBdr>
          <w:top w:val="nil"/>
          <w:left w:val="nil"/>
          <w:bottom w:val="nil"/>
          <w:right w:val="nil"/>
          <w:between w:val="nil"/>
        </w:pBdr>
        <w:spacing w:after="0" w:line="240" w:lineRule="auto"/>
        <w:rPr>
          <w:color w:val="000000"/>
          <w:sz w:val="24"/>
          <w:szCs w:val="24"/>
        </w:rPr>
      </w:pPr>
    </w:p>
    <w:p w14:paraId="45A5189E" w14:textId="77777777" w:rsidR="007B0199" w:rsidRPr="005D7DD2" w:rsidRDefault="007B0199" w:rsidP="007B0199">
      <w:pPr>
        <w:pStyle w:val="ListParagraph"/>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Stop</w:t>
      </w:r>
      <w:r w:rsidRPr="003F2927">
        <w:rPr>
          <w:color w:val="000000"/>
          <w:sz w:val="24"/>
          <w:szCs w:val="24"/>
        </w:rPr>
        <w:t xml:space="preserve"> at a curb or at the beginning of a flight of stairs</w:t>
      </w:r>
      <w:r>
        <w:rPr>
          <w:color w:val="000000"/>
          <w:sz w:val="24"/>
          <w:szCs w:val="24"/>
        </w:rPr>
        <w:t>. I</w:t>
      </w:r>
      <w:r w:rsidRPr="003F2927">
        <w:rPr>
          <w:color w:val="000000"/>
          <w:sz w:val="24"/>
          <w:szCs w:val="24"/>
        </w:rPr>
        <w:t xml:space="preserve">nform the individual </w:t>
      </w:r>
      <w:r>
        <w:rPr>
          <w:color w:val="000000"/>
          <w:sz w:val="24"/>
          <w:szCs w:val="24"/>
        </w:rPr>
        <w:t>there is a</w:t>
      </w:r>
      <w:r w:rsidRPr="003F2927">
        <w:rPr>
          <w:color w:val="000000"/>
          <w:sz w:val="24"/>
          <w:szCs w:val="24"/>
        </w:rPr>
        <w:t xml:space="preserve"> curb or stairs</w:t>
      </w:r>
      <w:r>
        <w:rPr>
          <w:color w:val="000000"/>
          <w:sz w:val="24"/>
          <w:szCs w:val="24"/>
        </w:rPr>
        <w:t>, and whether you will be stepping up or down</w:t>
      </w:r>
      <w:r w:rsidRPr="003F2927">
        <w:rPr>
          <w:color w:val="000000"/>
          <w:sz w:val="24"/>
          <w:szCs w:val="24"/>
        </w:rPr>
        <w:t>.</w:t>
      </w:r>
    </w:p>
    <w:p w14:paraId="69AE5018" w14:textId="77777777" w:rsidR="007B0199" w:rsidRDefault="007B0199" w:rsidP="007B0199">
      <w:pPr>
        <w:pStyle w:val="ListParagraph"/>
        <w:numPr>
          <w:ilvl w:val="1"/>
          <w:numId w:val="9"/>
        </w:numPr>
        <w:pBdr>
          <w:top w:val="nil"/>
          <w:left w:val="nil"/>
          <w:bottom w:val="nil"/>
          <w:right w:val="nil"/>
          <w:between w:val="nil"/>
        </w:pBdr>
        <w:spacing w:after="0" w:line="360" w:lineRule="auto"/>
        <w:rPr>
          <w:color w:val="000000"/>
          <w:sz w:val="24"/>
          <w:szCs w:val="24"/>
        </w:rPr>
      </w:pPr>
      <w:r>
        <w:rPr>
          <w:color w:val="000000"/>
          <w:sz w:val="24"/>
          <w:szCs w:val="24"/>
        </w:rPr>
        <w:t xml:space="preserve">Worth repeating: </w:t>
      </w:r>
      <w:r w:rsidRPr="005D7DD2">
        <w:rPr>
          <w:color w:val="000000"/>
          <w:sz w:val="24"/>
          <w:szCs w:val="24"/>
          <w:u w:val="single"/>
        </w:rPr>
        <w:t>Always</w:t>
      </w:r>
      <w:r w:rsidRPr="003F2927">
        <w:rPr>
          <w:color w:val="000000"/>
          <w:sz w:val="24"/>
          <w:szCs w:val="24"/>
        </w:rPr>
        <w:t xml:space="preserve"> inform the individual if the steps go up or down.</w:t>
      </w:r>
    </w:p>
    <w:p w14:paraId="5F439BBB" w14:textId="77777777" w:rsidR="007B0199" w:rsidRDefault="007B0199" w:rsidP="007B0199">
      <w:pPr>
        <w:pStyle w:val="ListParagraph"/>
        <w:numPr>
          <w:ilvl w:val="0"/>
          <w:numId w:val="9"/>
        </w:numPr>
        <w:pBdr>
          <w:top w:val="nil"/>
          <w:left w:val="nil"/>
          <w:bottom w:val="nil"/>
          <w:right w:val="nil"/>
          <w:between w:val="nil"/>
        </w:pBdr>
        <w:spacing w:after="0" w:line="240" w:lineRule="auto"/>
        <w:rPr>
          <w:color w:val="000000"/>
          <w:sz w:val="24"/>
          <w:szCs w:val="24"/>
        </w:rPr>
      </w:pPr>
      <w:r w:rsidRPr="003F2927">
        <w:rPr>
          <w:color w:val="000000"/>
          <w:sz w:val="24"/>
          <w:szCs w:val="24"/>
        </w:rPr>
        <w:t>Allow the individual to locate the handrail and the edge of the first step before proceeding.</w:t>
      </w:r>
    </w:p>
    <w:p w14:paraId="3FBA4E2B" w14:textId="77777777" w:rsidR="007B0199" w:rsidRDefault="007B0199" w:rsidP="007B0199">
      <w:pPr>
        <w:pStyle w:val="ListParagraph"/>
        <w:pBdr>
          <w:top w:val="nil"/>
          <w:left w:val="nil"/>
          <w:bottom w:val="nil"/>
          <w:right w:val="nil"/>
          <w:between w:val="nil"/>
        </w:pBdr>
        <w:spacing w:after="0" w:line="240" w:lineRule="auto"/>
        <w:rPr>
          <w:color w:val="000000"/>
          <w:sz w:val="24"/>
          <w:szCs w:val="24"/>
        </w:rPr>
      </w:pPr>
    </w:p>
    <w:p w14:paraId="69559D69" w14:textId="77777777" w:rsidR="007B0199" w:rsidRPr="003F2927" w:rsidRDefault="007B0199" w:rsidP="007B0199">
      <w:pPr>
        <w:pStyle w:val="ListParagraph"/>
        <w:numPr>
          <w:ilvl w:val="0"/>
          <w:numId w:val="9"/>
        </w:numPr>
        <w:pBdr>
          <w:top w:val="nil"/>
          <w:left w:val="nil"/>
          <w:bottom w:val="nil"/>
          <w:right w:val="nil"/>
          <w:between w:val="nil"/>
        </w:pBdr>
        <w:spacing w:after="0" w:line="240" w:lineRule="auto"/>
        <w:rPr>
          <w:color w:val="000000"/>
          <w:sz w:val="24"/>
          <w:szCs w:val="24"/>
        </w:rPr>
      </w:pPr>
      <w:r w:rsidRPr="003F2927">
        <w:rPr>
          <w:color w:val="000000"/>
          <w:sz w:val="24"/>
          <w:szCs w:val="24"/>
        </w:rPr>
        <w:t>Use words such as "straight ahead," "</w:t>
      </w:r>
      <w:r>
        <w:rPr>
          <w:color w:val="000000"/>
          <w:sz w:val="24"/>
          <w:szCs w:val="24"/>
        </w:rPr>
        <w:t xml:space="preserve">we are going to </w:t>
      </w:r>
      <w:r w:rsidRPr="003F2927">
        <w:rPr>
          <w:color w:val="000000"/>
          <w:sz w:val="24"/>
          <w:szCs w:val="24"/>
        </w:rPr>
        <w:t>turn left," "on your right</w:t>
      </w:r>
      <w:r>
        <w:rPr>
          <w:color w:val="000000"/>
          <w:sz w:val="24"/>
          <w:szCs w:val="24"/>
        </w:rPr>
        <w:t>,</w:t>
      </w:r>
      <w:r w:rsidRPr="003F2927">
        <w:rPr>
          <w:color w:val="000000"/>
          <w:sz w:val="24"/>
          <w:szCs w:val="24"/>
        </w:rPr>
        <w:t>" when describing information about the environment.</w:t>
      </w:r>
    </w:p>
    <w:p w14:paraId="1484C487" w14:textId="77777777" w:rsidR="007B0199" w:rsidRDefault="007B0199" w:rsidP="007B0199">
      <w:pPr>
        <w:rPr>
          <w:b/>
          <w:bCs/>
          <w:sz w:val="24"/>
          <w:szCs w:val="24"/>
        </w:rPr>
      </w:pPr>
    </w:p>
    <w:p w14:paraId="44741A6D" w14:textId="77777777" w:rsidR="007B0199" w:rsidRDefault="007B0199" w:rsidP="007B0199">
      <w:pPr>
        <w:rPr>
          <w:b/>
          <w:bCs/>
          <w:sz w:val="24"/>
          <w:szCs w:val="24"/>
        </w:rPr>
      </w:pPr>
      <w:r>
        <w:rPr>
          <w:b/>
          <w:bCs/>
          <w:sz w:val="24"/>
          <w:szCs w:val="24"/>
        </w:rPr>
        <w:t>Resources</w:t>
      </w:r>
    </w:p>
    <w:p w14:paraId="3526A7F5" w14:textId="77777777" w:rsidR="007B0199" w:rsidRDefault="007B0199" w:rsidP="007B0199">
      <w:pPr>
        <w:rPr>
          <w:sz w:val="24"/>
          <w:szCs w:val="24"/>
        </w:rPr>
      </w:pPr>
      <w:r>
        <w:rPr>
          <w:sz w:val="24"/>
          <w:szCs w:val="24"/>
        </w:rPr>
        <w:t>Video by Signal Centers Inc</w:t>
      </w:r>
      <w:r>
        <w:rPr>
          <w:sz w:val="24"/>
          <w:szCs w:val="24"/>
        </w:rPr>
        <w:br/>
      </w:r>
      <w:hyperlink r:id="rId16">
        <w:r>
          <w:rPr>
            <w:color w:val="0000FF"/>
            <w:sz w:val="24"/>
            <w:szCs w:val="24"/>
            <w:u w:val="single"/>
          </w:rPr>
          <w:t>Video on Human Guide Technique</w:t>
        </w:r>
      </w:hyperlink>
      <w:r>
        <w:rPr>
          <w:sz w:val="24"/>
          <w:szCs w:val="24"/>
        </w:rPr>
        <w:t xml:space="preserve"> </w:t>
      </w:r>
    </w:p>
    <w:p w14:paraId="27062C1C" w14:textId="77777777" w:rsidR="007B0199" w:rsidRDefault="007B0199" w:rsidP="007B0199">
      <w:pPr>
        <w:rPr>
          <w:sz w:val="24"/>
          <w:szCs w:val="24"/>
        </w:rPr>
      </w:pPr>
      <w:r>
        <w:rPr>
          <w:sz w:val="24"/>
          <w:szCs w:val="24"/>
        </w:rPr>
        <w:t xml:space="preserve">7 1/2-minute video on Sighted Guide Technique. In this video a Certified Orientation &amp; Mobility Specialist (COMS) teaches you how to walk comfortably with a companion who is blind or visually impaired. </w:t>
      </w:r>
      <w:r>
        <w:rPr>
          <w:sz w:val="24"/>
          <w:szCs w:val="24"/>
        </w:rPr>
        <w:br/>
      </w:r>
    </w:p>
    <w:p w14:paraId="32D6FA4D" w14:textId="77777777" w:rsidR="007B0199" w:rsidRDefault="007B0199" w:rsidP="007B0199">
      <w:pPr>
        <w:rPr>
          <w:sz w:val="24"/>
          <w:szCs w:val="24"/>
        </w:rPr>
      </w:pPr>
      <w:r>
        <w:rPr>
          <w:sz w:val="24"/>
          <w:szCs w:val="24"/>
        </w:rPr>
        <w:t>Sighted Guide Handout from APH Connect Center:</w:t>
      </w:r>
      <w:r>
        <w:rPr>
          <w:sz w:val="24"/>
          <w:szCs w:val="24"/>
        </w:rPr>
        <w:br/>
      </w:r>
      <w:hyperlink r:id="rId17" w:history="1">
        <w:r>
          <w:rPr>
            <w:rStyle w:val="Hyperlink"/>
            <w:sz w:val="24"/>
            <w:szCs w:val="24"/>
          </w:rPr>
          <w:t>Meeting, Guiding and Orienting a Person Who Is Blind or Low Vision</w:t>
        </w:r>
      </w:hyperlink>
    </w:p>
    <w:p w14:paraId="7C4D246D" w14:textId="77777777" w:rsidR="007B0199" w:rsidRDefault="007B0199" w:rsidP="007B0199">
      <w:pPr>
        <w:spacing w:after="0"/>
        <w:rPr>
          <w:sz w:val="24"/>
          <w:szCs w:val="24"/>
        </w:rPr>
      </w:pPr>
      <w:r>
        <w:rPr>
          <w:sz w:val="24"/>
          <w:szCs w:val="24"/>
        </w:rPr>
        <w:t>Short Handout from NY State Office of Children and Family Services:</w:t>
      </w:r>
    </w:p>
    <w:p w14:paraId="367B5C3D" w14:textId="77777777" w:rsidR="007B0199" w:rsidRDefault="007B0199" w:rsidP="007B0199">
      <w:hyperlink r:id="rId18" w:history="1">
        <w:r w:rsidRPr="00180754">
          <w:rPr>
            <w:rStyle w:val="Hyperlink"/>
            <w:sz w:val="24"/>
            <w:szCs w:val="24"/>
          </w:rPr>
          <w:t>Human Guide Handout from NY State</w:t>
        </w:r>
      </w:hyperlink>
    </w:p>
    <w:p w14:paraId="4E0358D9" w14:textId="77777777" w:rsidR="002024DB" w:rsidRDefault="002024DB" w:rsidP="007B0199"/>
    <w:p w14:paraId="6F8924F7" w14:textId="7B5BF7DC" w:rsidR="002024DB" w:rsidRPr="00180754" w:rsidRDefault="002024DB" w:rsidP="007B0199">
      <w:pPr>
        <w:rPr>
          <w:sz w:val="24"/>
          <w:szCs w:val="24"/>
        </w:rPr>
      </w:pPr>
      <w:r w:rsidRPr="00FA681B">
        <w:rPr>
          <w:i/>
          <w:iCs/>
          <w:sz w:val="24"/>
          <w:szCs w:val="24"/>
          <w:lang w:val="en-US"/>
        </w:rPr>
        <w:t>© 2026, Aging and Vision Loss National Coalition. visionservealliance.org/access-to-quality-services</w:t>
      </w:r>
    </w:p>
    <w:p w14:paraId="358E66B4" w14:textId="77777777" w:rsidR="007B0199" w:rsidRPr="003F2927" w:rsidRDefault="007B0199" w:rsidP="007B0199">
      <w:pPr>
        <w:rPr>
          <w:lang w:val="en-US"/>
        </w:rPr>
      </w:pPr>
    </w:p>
    <w:p w14:paraId="3306D95D" w14:textId="513A6E73" w:rsidR="007B0199" w:rsidRDefault="007B0199" w:rsidP="007B0199">
      <w:pPr>
        <w:pStyle w:val="Heading1"/>
        <w:jc w:val="left"/>
      </w:pPr>
      <w:bookmarkStart w:id="19" w:name="_Toc228460961"/>
      <w:bookmarkStart w:id="20" w:name="_Toc238032054"/>
      <w:r>
        <w:lastRenderedPageBreak/>
        <w:t xml:space="preserve">Barriers Faced </w:t>
      </w:r>
      <w:r w:rsidR="00A07815">
        <w:t>b</w:t>
      </w:r>
      <w:r>
        <w:t>y People Who Are Blind or Have Low Vision</w:t>
      </w:r>
      <w:bookmarkEnd w:id="19"/>
      <w:bookmarkEnd w:id="20"/>
    </w:p>
    <w:p w14:paraId="28CD93B0" w14:textId="77777777" w:rsidR="007B0199" w:rsidRDefault="007B0199" w:rsidP="007B0199">
      <w:pPr>
        <w:rPr>
          <w:sz w:val="24"/>
          <w:szCs w:val="24"/>
        </w:rPr>
      </w:pPr>
    </w:p>
    <w:p w14:paraId="71A784AD" w14:textId="77777777" w:rsidR="007B0199" w:rsidRPr="00EE19B1" w:rsidRDefault="007B0199" w:rsidP="007B0199">
      <w:pPr>
        <w:rPr>
          <w:sz w:val="24"/>
          <w:szCs w:val="24"/>
        </w:rPr>
      </w:pPr>
      <w:r w:rsidRPr="00EE19B1">
        <w:rPr>
          <w:b/>
          <w:bCs/>
          <w:sz w:val="24"/>
          <w:szCs w:val="24"/>
        </w:rPr>
        <w:t>LIGHT—too much or too little.</w:t>
      </w:r>
      <w:r w:rsidRPr="00EE19B1">
        <w:rPr>
          <w:sz w:val="24"/>
          <w:szCs w:val="24"/>
        </w:rPr>
        <w:t xml:space="preserve"> Controlling light is an important need. </w:t>
      </w:r>
    </w:p>
    <w:p w14:paraId="4299D476" w14:textId="77777777" w:rsidR="007B0199" w:rsidRPr="00EE19B1" w:rsidRDefault="007B0199" w:rsidP="007B0199">
      <w:pPr>
        <w:pStyle w:val="ListParagraph"/>
        <w:rPr>
          <w:sz w:val="24"/>
          <w:szCs w:val="24"/>
        </w:rPr>
      </w:pPr>
      <w:r w:rsidRPr="00EE19B1">
        <w:rPr>
          <w:sz w:val="24"/>
          <w:szCs w:val="24"/>
        </w:rPr>
        <w:t xml:space="preserve">For some, </w:t>
      </w:r>
      <w:r w:rsidRPr="00EE19B1">
        <w:rPr>
          <w:sz w:val="24"/>
          <w:szCs w:val="24"/>
          <w:u w:val="single"/>
        </w:rPr>
        <w:t>too much light</w:t>
      </w:r>
      <w:r w:rsidRPr="00EE19B1">
        <w:rPr>
          <w:sz w:val="24"/>
          <w:szCs w:val="24"/>
        </w:rPr>
        <w:t xml:space="preserve"> from windows or overhead lights can reduce vision. Light sensitivity and glare can make it impossible to use residual vision. An individual may wear sunglasses to increase comfort in an area where there is too much bright light, both inside and outside. Some may choose to sit with their back to a light source. Others may wear a hat with a visor to reduce the effect of too much light.</w:t>
      </w:r>
    </w:p>
    <w:p w14:paraId="22789733" w14:textId="77777777" w:rsidR="007B0199" w:rsidRDefault="007B0199" w:rsidP="007B0199">
      <w:pPr>
        <w:ind w:left="720"/>
        <w:rPr>
          <w:sz w:val="24"/>
          <w:szCs w:val="24"/>
        </w:rPr>
      </w:pPr>
      <w:r>
        <w:rPr>
          <w:sz w:val="24"/>
          <w:szCs w:val="24"/>
        </w:rPr>
        <w:t xml:space="preserve">On the other hand, </w:t>
      </w:r>
      <w:r w:rsidRPr="00EE19B1">
        <w:rPr>
          <w:sz w:val="24"/>
          <w:szCs w:val="24"/>
          <w:u w:val="single"/>
        </w:rPr>
        <w:t>most people with vision impairment need good task lighting</w:t>
      </w:r>
      <w:r>
        <w:rPr>
          <w:sz w:val="24"/>
          <w:szCs w:val="24"/>
        </w:rPr>
        <w:t xml:space="preserve">. That means, a light that is about 10-inches off a work surface and positioned so it’s not shining in the eyes. </w:t>
      </w:r>
    </w:p>
    <w:p w14:paraId="074D3B53" w14:textId="77777777" w:rsidR="007B0199" w:rsidRDefault="007B0199" w:rsidP="007B0199">
      <w:pPr>
        <w:ind w:left="720"/>
        <w:rPr>
          <w:sz w:val="24"/>
          <w:szCs w:val="24"/>
        </w:rPr>
      </w:pPr>
      <w:r>
        <w:rPr>
          <w:sz w:val="24"/>
          <w:szCs w:val="24"/>
        </w:rPr>
        <w:t>A task light enhances whatever is being done on the work surface, which could be a craft project, a large print flyer, a card game, or a dinner plate. The color of the bulb in the task light is also important. Some with vision impairment prefer a soft, yellow bulb; others prefer a bright, white bulb.</w:t>
      </w:r>
    </w:p>
    <w:p w14:paraId="41D8CEEE" w14:textId="77777777" w:rsidR="002024DB" w:rsidRDefault="002024DB" w:rsidP="007B0199">
      <w:pPr>
        <w:rPr>
          <w:b/>
          <w:bCs/>
          <w:sz w:val="24"/>
          <w:szCs w:val="24"/>
        </w:rPr>
      </w:pPr>
    </w:p>
    <w:p w14:paraId="38E990AE" w14:textId="17AF799A" w:rsidR="007B0199" w:rsidRDefault="007B0199" w:rsidP="007B0199">
      <w:pPr>
        <w:rPr>
          <w:sz w:val="24"/>
          <w:szCs w:val="24"/>
        </w:rPr>
      </w:pPr>
      <w:r>
        <w:rPr>
          <w:b/>
          <w:bCs/>
          <w:sz w:val="24"/>
          <w:szCs w:val="24"/>
        </w:rPr>
        <w:t xml:space="preserve">HEARING LOSS. </w:t>
      </w:r>
      <w:r>
        <w:rPr>
          <w:sz w:val="24"/>
          <w:szCs w:val="24"/>
        </w:rPr>
        <w:t xml:space="preserve">Many older adults with vision loss may also have hearing loss, which is exacerbated by not being able to see expressions or read lips. </w:t>
      </w:r>
    </w:p>
    <w:p w14:paraId="73603F85" w14:textId="77777777" w:rsidR="007B0199" w:rsidRDefault="007B0199" w:rsidP="007B0199">
      <w:pPr>
        <w:ind w:left="720"/>
        <w:rPr>
          <w:sz w:val="24"/>
          <w:szCs w:val="24"/>
        </w:rPr>
      </w:pPr>
      <w:r>
        <w:rPr>
          <w:sz w:val="24"/>
          <w:szCs w:val="24"/>
        </w:rPr>
        <w:t>A large space may create an echo-like environment, making it hard for people to hear others. Some with vision and hearing loss depend on sitting face-to-face with another person so they can see lips and changes in facial affect. Try to match the space to an activity that keeps all comfortable.</w:t>
      </w:r>
    </w:p>
    <w:p w14:paraId="22A064AB" w14:textId="77777777" w:rsidR="002024DB" w:rsidRDefault="002024DB" w:rsidP="007B0199">
      <w:pPr>
        <w:rPr>
          <w:b/>
          <w:bCs/>
          <w:sz w:val="24"/>
          <w:szCs w:val="24"/>
        </w:rPr>
      </w:pPr>
    </w:p>
    <w:p w14:paraId="4E71C920" w14:textId="35874CF7" w:rsidR="007B0199" w:rsidRDefault="007B0199" w:rsidP="007B0199">
      <w:pPr>
        <w:rPr>
          <w:sz w:val="24"/>
          <w:szCs w:val="24"/>
        </w:rPr>
      </w:pPr>
      <w:r>
        <w:rPr>
          <w:b/>
          <w:bCs/>
          <w:sz w:val="24"/>
          <w:szCs w:val="24"/>
        </w:rPr>
        <w:t xml:space="preserve">ISOLATION. </w:t>
      </w:r>
      <w:r>
        <w:rPr>
          <w:sz w:val="24"/>
          <w:szCs w:val="24"/>
        </w:rPr>
        <w:t>When a person with a disability cannot fully participate in an activity, they feel unwelcome and inadequate. They withdraw, and their increased isolation brings depression as well as a reduction in overall physical health.</w:t>
      </w:r>
    </w:p>
    <w:p w14:paraId="7E3DBB8B" w14:textId="77777777" w:rsidR="007B0199" w:rsidRDefault="007B0199" w:rsidP="007B0199">
      <w:pPr>
        <w:ind w:firstLine="720"/>
        <w:rPr>
          <w:sz w:val="24"/>
          <w:szCs w:val="24"/>
        </w:rPr>
      </w:pPr>
      <w:r>
        <w:rPr>
          <w:sz w:val="24"/>
          <w:szCs w:val="24"/>
        </w:rPr>
        <w:t xml:space="preserve">Almost all activities can be made safe and accessible. </w:t>
      </w:r>
    </w:p>
    <w:p w14:paraId="2150CB6B" w14:textId="77777777" w:rsidR="007B0199" w:rsidRDefault="007B0199" w:rsidP="007B0199">
      <w:pPr>
        <w:ind w:left="720"/>
        <w:rPr>
          <w:sz w:val="24"/>
          <w:szCs w:val="24"/>
        </w:rPr>
      </w:pPr>
      <w:r>
        <w:rPr>
          <w:sz w:val="24"/>
          <w:szCs w:val="24"/>
        </w:rPr>
        <w:t xml:space="preserve">A policy of not allowing a family member or friend to freely accompany a person with vision impairment on outings can reduce a person’s comfort level in choosing to go on outings. </w:t>
      </w:r>
    </w:p>
    <w:p w14:paraId="33988E88" w14:textId="77777777" w:rsidR="007B0199" w:rsidRDefault="007B0199" w:rsidP="007B0199">
      <w:pPr>
        <w:ind w:left="720"/>
        <w:rPr>
          <w:sz w:val="24"/>
          <w:szCs w:val="24"/>
        </w:rPr>
      </w:pPr>
      <w:r>
        <w:rPr>
          <w:sz w:val="24"/>
          <w:szCs w:val="24"/>
        </w:rPr>
        <w:t xml:space="preserve">A practice of having committee or board meetings in the evening and not on a public transportation route might eliminate a person from signing up to serve. </w:t>
      </w:r>
    </w:p>
    <w:p w14:paraId="7EA0B5E5" w14:textId="77777777" w:rsidR="007B0199" w:rsidRDefault="007B0199" w:rsidP="007B0199">
      <w:pPr>
        <w:ind w:left="720"/>
        <w:rPr>
          <w:sz w:val="24"/>
          <w:szCs w:val="24"/>
        </w:rPr>
      </w:pPr>
      <w:r>
        <w:rPr>
          <w:sz w:val="24"/>
          <w:szCs w:val="24"/>
        </w:rPr>
        <w:lastRenderedPageBreak/>
        <w:t>Not offering print materials in large print or alternate forms such as phone recordings (“press 5 to hear how to join our upcoming activities”) significantly reduces participation by persons with vision loss.</w:t>
      </w:r>
    </w:p>
    <w:p w14:paraId="766EFEC2" w14:textId="40453C22" w:rsidR="007B0199" w:rsidRDefault="007B0199" w:rsidP="007B0199">
      <w:pPr>
        <w:ind w:left="720"/>
        <w:rPr>
          <w:sz w:val="24"/>
          <w:szCs w:val="24"/>
        </w:rPr>
      </w:pPr>
      <w:r>
        <w:rPr>
          <w:sz w:val="24"/>
          <w:szCs w:val="24"/>
        </w:rPr>
        <w:t xml:space="preserve">Recommended: Place general accessibility statements on event flyers or in web-based materials which state reasonable accommodation or assistance is available upon request. </w:t>
      </w:r>
    </w:p>
    <w:p w14:paraId="5EC56303" w14:textId="77777777" w:rsidR="002024DB" w:rsidRDefault="002024DB" w:rsidP="007B0199">
      <w:pPr>
        <w:rPr>
          <w:b/>
          <w:bCs/>
          <w:sz w:val="24"/>
          <w:szCs w:val="24"/>
        </w:rPr>
      </w:pPr>
    </w:p>
    <w:p w14:paraId="1B306053" w14:textId="55744307" w:rsidR="007B0199" w:rsidRDefault="007B0199" w:rsidP="007B0199">
      <w:pPr>
        <w:rPr>
          <w:sz w:val="24"/>
          <w:szCs w:val="24"/>
        </w:rPr>
      </w:pPr>
      <w:r w:rsidRPr="00EE19B1">
        <w:rPr>
          <w:b/>
          <w:bCs/>
          <w:sz w:val="24"/>
          <w:szCs w:val="24"/>
        </w:rPr>
        <w:t>C</w:t>
      </w:r>
      <w:r>
        <w:rPr>
          <w:b/>
          <w:bCs/>
          <w:sz w:val="24"/>
          <w:szCs w:val="24"/>
        </w:rPr>
        <w:t>OMMUNICATION BARRIERS—print, phone, technology.</w:t>
      </w:r>
      <w:r>
        <w:rPr>
          <w:sz w:val="24"/>
          <w:szCs w:val="24"/>
        </w:rPr>
        <w:t xml:space="preserve"> </w:t>
      </w:r>
    </w:p>
    <w:p w14:paraId="29EC0FC5" w14:textId="77777777" w:rsidR="007B0199" w:rsidRDefault="007B0199" w:rsidP="007B0199">
      <w:pPr>
        <w:ind w:left="720"/>
        <w:rPr>
          <w:sz w:val="24"/>
          <w:szCs w:val="24"/>
        </w:rPr>
      </w:pPr>
      <w:r>
        <w:rPr>
          <w:sz w:val="24"/>
          <w:szCs w:val="24"/>
        </w:rPr>
        <w:t>The weekly menu or monthly activity sheet should be available in 16-point font (or even better, 18 point). Same goes for large print calendars of events and flyers.</w:t>
      </w:r>
    </w:p>
    <w:p w14:paraId="6025B435" w14:textId="77777777" w:rsidR="007B0199" w:rsidRDefault="007B0199" w:rsidP="007B0199">
      <w:pPr>
        <w:ind w:left="720"/>
        <w:rPr>
          <w:sz w:val="24"/>
          <w:szCs w:val="24"/>
        </w:rPr>
      </w:pPr>
      <w:r>
        <w:rPr>
          <w:sz w:val="24"/>
          <w:szCs w:val="24"/>
        </w:rPr>
        <w:t>If a website is used to register for activities, it needs to be easy to use both with screen readers and magnification software. An option for high contrast black background/white text is recommended.</w:t>
      </w:r>
    </w:p>
    <w:p w14:paraId="217F4593" w14:textId="77777777" w:rsidR="007B0199" w:rsidRDefault="007B0199" w:rsidP="007B0199">
      <w:pPr>
        <w:ind w:left="720"/>
        <w:rPr>
          <w:sz w:val="24"/>
          <w:szCs w:val="24"/>
        </w:rPr>
      </w:pPr>
      <w:r>
        <w:rPr>
          <w:sz w:val="24"/>
          <w:szCs w:val="24"/>
        </w:rPr>
        <w:t>If a group phone meeting is offered, consider using a service that dials the numbers of the participants, instead of requiring the participants to dial the phone to attend.</w:t>
      </w:r>
    </w:p>
    <w:p w14:paraId="7AAFF7F0" w14:textId="3A5CDC9A" w:rsidR="000D3328" w:rsidRPr="000D3328" w:rsidRDefault="000D3328" w:rsidP="000D3328">
      <w:pPr>
        <w:ind w:left="720"/>
        <w:rPr>
          <w:sz w:val="24"/>
          <w:szCs w:val="24"/>
        </w:rPr>
      </w:pPr>
      <w:r>
        <w:rPr>
          <w:sz w:val="24"/>
          <w:szCs w:val="24"/>
        </w:rPr>
        <w:t xml:space="preserve">This service charges $20/month per dedicated phone line: </w:t>
      </w:r>
      <w:hyperlink r:id="rId19" w:history="1">
        <w:r w:rsidRPr="00CD7074">
          <w:rPr>
            <w:rStyle w:val="Hyperlink"/>
            <w:sz w:val="24"/>
            <w:szCs w:val="24"/>
          </w:rPr>
          <w:t>https://www.dialpad.com/ai-meetings/</w:t>
        </w:r>
      </w:hyperlink>
      <w:r>
        <w:rPr>
          <w:sz w:val="24"/>
          <w:szCs w:val="24"/>
        </w:rPr>
        <w:t>. Consider using a line for “anyone who wants to come” and another “for specific invited guests” only.</w:t>
      </w:r>
    </w:p>
    <w:p w14:paraId="541ABCD1" w14:textId="77777777" w:rsidR="002024DB" w:rsidRDefault="002024DB" w:rsidP="007B0199">
      <w:pPr>
        <w:rPr>
          <w:b/>
          <w:bCs/>
          <w:sz w:val="24"/>
          <w:szCs w:val="24"/>
        </w:rPr>
      </w:pPr>
    </w:p>
    <w:p w14:paraId="5DE155EA" w14:textId="6D89A20D" w:rsidR="007B0199" w:rsidRDefault="007B0199" w:rsidP="007B0199">
      <w:pPr>
        <w:rPr>
          <w:b/>
          <w:bCs/>
          <w:sz w:val="24"/>
          <w:szCs w:val="24"/>
        </w:rPr>
      </w:pPr>
      <w:r>
        <w:rPr>
          <w:b/>
          <w:bCs/>
          <w:sz w:val="24"/>
          <w:szCs w:val="24"/>
        </w:rPr>
        <w:t>HEALTHCARE BARRIERS—doctor’s offices, hospitals, pharmacies</w:t>
      </w:r>
    </w:p>
    <w:p w14:paraId="28A9E3E7" w14:textId="75280CF5" w:rsidR="007B0199" w:rsidRPr="005B697F" w:rsidRDefault="007B0199" w:rsidP="007B0199">
      <w:pPr>
        <w:rPr>
          <w:sz w:val="24"/>
          <w:szCs w:val="24"/>
          <w:lang w:val="en-US"/>
        </w:rPr>
      </w:pPr>
      <w:r w:rsidRPr="005B697F">
        <w:rPr>
          <w:sz w:val="24"/>
          <w:szCs w:val="24"/>
          <w:lang w:val="en-US"/>
        </w:rPr>
        <w:t xml:space="preserve">Ophthalmologists </w:t>
      </w:r>
      <w:r w:rsidR="00BF0500">
        <w:rPr>
          <w:sz w:val="24"/>
          <w:szCs w:val="24"/>
          <w:lang w:val="en-US"/>
        </w:rPr>
        <w:t>should</w:t>
      </w:r>
      <w:r w:rsidRPr="005B697F">
        <w:rPr>
          <w:sz w:val="24"/>
          <w:szCs w:val="24"/>
          <w:lang w:val="en-US"/>
        </w:rPr>
        <w:t xml:space="preserve"> refer patients with conditions that can lead to blindness to the patient's local agency serving the blind or the State agency for the blind. This step is a best practice adopted by the American Academy of Ophthalmology but is rarely implemented by ophthalmologists or their staff. The same expectation should be </w:t>
      </w:r>
      <w:r w:rsidR="000052F8">
        <w:rPr>
          <w:sz w:val="24"/>
          <w:szCs w:val="24"/>
          <w:lang w:val="en-US"/>
        </w:rPr>
        <w:t>met</w:t>
      </w:r>
      <w:r w:rsidRPr="005B697F">
        <w:rPr>
          <w:sz w:val="24"/>
          <w:szCs w:val="24"/>
          <w:lang w:val="en-US"/>
        </w:rPr>
        <w:t xml:space="preserve"> by Optometrists.</w:t>
      </w:r>
    </w:p>
    <w:p w14:paraId="1898CBFE" w14:textId="77777777" w:rsidR="007B0199" w:rsidRPr="005B697F" w:rsidRDefault="007B0199" w:rsidP="007B0199">
      <w:pPr>
        <w:rPr>
          <w:sz w:val="24"/>
          <w:szCs w:val="24"/>
          <w:lang w:val="en-US"/>
        </w:rPr>
      </w:pPr>
      <w:r w:rsidRPr="005B697F">
        <w:rPr>
          <w:sz w:val="24"/>
          <w:szCs w:val="24"/>
          <w:lang w:val="en-US"/>
        </w:rPr>
        <w:t>Hospital personnel and medical professionals still fall short of knowing how to serve people with vision loss. Nurses and doctors need to address the patient who is blind or low vision by name, introduce themselves by name, and tell patients what they are going to do and why, before they touch the patient. A sign above the patient's bed should alert anyone entering the room that the patient is blind.</w:t>
      </w:r>
    </w:p>
    <w:p w14:paraId="38D69628" w14:textId="77777777" w:rsidR="007B0199" w:rsidRPr="005B697F" w:rsidRDefault="007B0199" w:rsidP="007B0199">
      <w:pPr>
        <w:rPr>
          <w:sz w:val="24"/>
          <w:szCs w:val="24"/>
          <w:lang w:val="en-US"/>
        </w:rPr>
      </w:pPr>
      <w:r w:rsidRPr="005B697F">
        <w:rPr>
          <w:sz w:val="24"/>
          <w:szCs w:val="24"/>
          <w:lang w:val="en-US"/>
        </w:rPr>
        <w:t>Assistants need to read the menu aloud to the patient and check the meal options selected by the patient.</w:t>
      </w:r>
    </w:p>
    <w:p w14:paraId="1B4B4FEE" w14:textId="2759D559" w:rsidR="007B0199" w:rsidRPr="005B697F" w:rsidRDefault="007B0199" w:rsidP="007B0199">
      <w:pPr>
        <w:rPr>
          <w:sz w:val="24"/>
          <w:szCs w:val="24"/>
          <w:lang w:val="en-US"/>
        </w:rPr>
      </w:pPr>
      <w:r w:rsidRPr="005B697F">
        <w:rPr>
          <w:sz w:val="24"/>
          <w:szCs w:val="24"/>
          <w:lang w:val="en-US"/>
        </w:rPr>
        <w:t xml:space="preserve">Dog guides are legally entitled to be in </w:t>
      </w:r>
      <w:r>
        <w:rPr>
          <w:sz w:val="24"/>
          <w:szCs w:val="24"/>
          <w:lang w:val="en-US"/>
        </w:rPr>
        <w:t>any place a p</w:t>
      </w:r>
      <w:r w:rsidRPr="005B697F">
        <w:rPr>
          <w:sz w:val="24"/>
          <w:szCs w:val="24"/>
          <w:lang w:val="en-US"/>
        </w:rPr>
        <w:t>atient</w:t>
      </w:r>
      <w:r>
        <w:rPr>
          <w:sz w:val="24"/>
          <w:szCs w:val="24"/>
          <w:lang w:val="en-US"/>
        </w:rPr>
        <w:t xml:space="preserve"> can go</w:t>
      </w:r>
      <w:r w:rsidR="00914C70">
        <w:rPr>
          <w:sz w:val="24"/>
          <w:szCs w:val="24"/>
          <w:lang w:val="en-US"/>
        </w:rPr>
        <w:t xml:space="preserve"> in the hospital </w:t>
      </w:r>
      <w:r w:rsidR="00914C70" w:rsidRPr="005B697F">
        <w:rPr>
          <w:sz w:val="24"/>
          <w:szCs w:val="24"/>
          <w:lang w:val="en-US"/>
        </w:rPr>
        <w:t>(excluding sterile environments or specific protective isolation units)</w:t>
      </w:r>
      <w:r w:rsidR="00914C70">
        <w:rPr>
          <w:sz w:val="24"/>
          <w:szCs w:val="24"/>
          <w:lang w:val="en-US"/>
        </w:rPr>
        <w:t>,</w:t>
      </w:r>
      <w:r w:rsidRPr="005B697F">
        <w:rPr>
          <w:sz w:val="24"/>
          <w:szCs w:val="24"/>
          <w:lang w:val="en-US"/>
        </w:rPr>
        <w:t xml:space="preserve"> or the doctor's office.</w:t>
      </w:r>
    </w:p>
    <w:p w14:paraId="3346174F" w14:textId="743353B2" w:rsidR="007B0199" w:rsidRDefault="007B0199" w:rsidP="007B0199">
      <w:pPr>
        <w:rPr>
          <w:sz w:val="24"/>
          <w:szCs w:val="24"/>
          <w:lang w:val="en-US"/>
        </w:rPr>
      </w:pPr>
      <w:r w:rsidRPr="005B697F">
        <w:rPr>
          <w:sz w:val="24"/>
          <w:szCs w:val="24"/>
          <w:lang w:val="en-US"/>
        </w:rPr>
        <w:lastRenderedPageBreak/>
        <w:t xml:space="preserve">Hospital Discharge Planners need to understand the self-care skills and resources the patient already </w:t>
      </w:r>
      <w:r w:rsidR="00914C70" w:rsidRPr="005B697F">
        <w:rPr>
          <w:sz w:val="24"/>
          <w:szCs w:val="24"/>
          <w:lang w:val="en-US"/>
        </w:rPr>
        <w:t>has and</w:t>
      </w:r>
      <w:r w:rsidRPr="005B697F">
        <w:rPr>
          <w:sz w:val="24"/>
          <w:szCs w:val="24"/>
          <w:lang w:val="en-US"/>
        </w:rPr>
        <w:t xml:space="preserve"> not presume a nursing home is the only option. Nursing home administrators should not assume the patient is necessarily long-term.</w:t>
      </w:r>
    </w:p>
    <w:p w14:paraId="22F8EDDE" w14:textId="77777777" w:rsidR="007B0199" w:rsidRPr="005B697F" w:rsidRDefault="007B0199" w:rsidP="007B0199">
      <w:pPr>
        <w:rPr>
          <w:sz w:val="24"/>
          <w:szCs w:val="24"/>
          <w:lang w:val="en-US"/>
        </w:rPr>
      </w:pPr>
      <w:r>
        <w:rPr>
          <w:sz w:val="24"/>
          <w:szCs w:val="24"/>
          <w:lang w:val="en-US"/>
        </w:rPr>
        <w:t xml:space="preserve">For further details click here: </w:t>
      </w:r>
      <w:r w:rsidRPr="005B697F">
        <w:rPr>
          <w:sz w:val="24"/>
          <w:szCs w:val="24"/>
        </w:rPr>
        <w:t> </w:t>
      </w:r>
      <w:hyperlink r:id="rId20" w:tooltip="https://linkprotect.cudasvc.com/url?a=https%3a%2f%2fwww.afb.org%2fresearch-and-initiatives%2fresearch%2ftoolkits%2fbest-practices-guide-hospitals%3f_gl%3d1%252A1qgq7kb%252A_gcl_au%252AMTQyMTYxNTAxMS4xNzc3Mzg5NTg3%26_ga%3d2.54889579.1740535027.1777573384-801621" w:history="1">
        <w:r w:rsidRPr="005B697F">
          <w:rPr>
            <w:rStyle w:val="Hyperlink"/>
            <w:sz w:val="24"/>
            <w:szCs w:val="24"/>
          </w:rPr>
          <w:t>Best Practices Guide for Hospitals | American Foundation for the Blind</w:t>
        </w:r>
      </w:hyperlink>
      <w:r w:rsidRPr="005B697F">
        <w:rPr>
          <w:sz w:val="24"/>
          <w:szCs w:val="24"/>
        </w:rPr>
        <w:t> </w:t>
      </w:r>
    </w:p>
    <w:p w14:paraId="42CA3205" w14:textId="77777777" w:rsidR="007B0199" w:rsidRDefault="007B0199" w:rsidP="007B0199">
      <w:pPr>
        <w:rPr>
          <w:sz w:val="24"/>
          <w:szCs w:val="24"/>
          <w:lang w:val="en-US"/>
        </w:rPr>
      </w:pPr>
      <w:r w:rsidRPr="005B697F">
        <w:rPr>
          <w:sz w:val="24"/>
          <w:szCs w:val="24"/>
          <w:lang w:val="en-US"/>
        </w:rPr>
        <w:t>Accessible Pharmacy is a resource that should be shared as part of a discharge plan or prescription written by a doctor. </w:t>
      </w:r>
      <w:hyperlink r:id="rId21" w:tooltip="https://linkprotect.cudasvc.com/url?a=http%3a%2f%2fwww.accessiblepharmacy.com%2f&amp;c=E,1,U6McSZnks1pcfUX_OOhfisex1FD6e8kdGsJr8dg4PaIARM25r4ZwmvWe9VdLAicy6fab7DnoBVa-zHB2XdrAAmBdrnRVmGo5t9VsuCv9CkuGderlrcB71_g,&amp;typo=1" w:history="1">
        <w:r w:rsidRPr="005B697F">
          <w:rPr>
            <w:rStyle w:val="Hyperlink"/>
            <w:sz w:val="24"/>
            <w:szCs w:val="24"/>
            <w:lang w:val="en-US"/>
          </w:rPr>
          <w:t>Accessible Pharmacy</w:t>
        </w:r>
      </w:hyperlink>
      <w:r w:rsidRPr="005B697F">
        <w:rPr>
          <w:sz w:val="24"/>
          <w:szCs w:val="24"/>
          <w:u w:val="single"/>
          <w:lang w:val="en-US"/>
        </w:rPr>
        <w:t> </w:t>
      </w:r>
      <w:r w:rsidRPr="005B697F">
        <w:rPr>
          <w:sz w:val="24"/>
          <w:szCs w:val="24"/>
          <w:lang w:val="en-US"/>
        </w:rPr>
        <w:t> </w:t>
      </w:r>
    </w:p>
    <w:p w14:paraId="67A6CCFB" w14:textId="20CA6D94" w:rsidR="002024DB" w:rsidRDefault="002024DB">
      <w:pPr>
        <w:rPr>
          <w:i/>
          <w:iCs/>
          <w:sz w:val="24"/>
          <w:szCs w:val="24"/>
          <w:lang w:val="en-US"/>
        </w:rPr>
      </w:pPr>
    </w:p>
    <w:p w14:paraId="61EDB185" w14:textId="1436E413" w:rsidR="007B0199" w:rsidRDefault="007B0199" w:rsidP="007B0199">
      <w:pPr>
        <w:pStyle w:val="Heading1"/>
      </w:pPr>
      <w:bookmarkStart w:id="21" w:name="_Toc228460962"/>
      <w:bookmarkStart w:id="22" w:name="_Toc238032055"/>
      <w:r>
        <w:t>Breaking Barriers</w:t>
      </w:r>
      <w:bookmarkEnd w:id="21"/>
      <w:bookmarkEnd w:id="22"/>
    </w:p>
    <w:p w14:paraId="76C034FF" w14:textId="77777777" w:rsidR="007B0199" w:rsidRPr="00D01702" w:rsidRDefault="007B0199" w:rsidP="007B0199"/>
    <w:p w14:paraId="46BE1A3D" w14:textId="7BDD673C" w:rsidR="007B0199" w:rsidRPr="006327B8" w:rsidRDefault="007B0199" w:rsidP="006327B8">
      <w:pPr>
        <w:pStyle w:val="Heading2"/>
        <w:rPr>
          <w:sz w:val="28"/>
          <w:szCs w:val="28"/>
        </w:rPr>
      </w:pPr>
      <w:bookmarkStart w:id="23" w:name="_Toc238032056"/>
      <w:r w:rsidRPr="006327B8">
        <w:rPr>
          <w:sz w:val="28"/>
          <w:szCs w:val="28"/>
        </w:rPr>
        <w:t>A</w:t>
      </w:r>
      <w:r w:rsidR="006327B8">
        <w:rPr>
          <w:sz w:val="28"/>
          <w:szCs w:val="28"/>
        </w:rPr>
        <w:t xml:space="preserve">daptive </w:t>
      </w:r>
      <w:r w:rsidRPr="006327B8">
        <w:rPr>
          <w:sz w:val="28"/>
          <w:szCs w:val="28"/>
        </w:rPr>
        <w:t>R</w:t>
      </w:r>
      <w:r w:rsidR="006327B8">
        <w:rPr>
          <w:sz w:val="28"/>
          <w:szCs w:val="28"/>
        </w:rPr>
        <w:t xml:space="preserve">ecreation and </w:t>
      </w:r>
      <w:r w:rsidRPr="006327B8">
        <w:rPr>
          <w:sz w:val="28"/>
          <w:szCs w:val="28"/>
        </w:rPr>
        <w:t>S</w:t>
      </w:r>
      <w:r w:rsidR="006327B8">
        <w:rPr>
          <w:sz w:val="28"/>
          <w:szCs w:val="28"/>
        </w:rPr>
        <w:t>ports</w:t>
      </w:r>
      <w:bookmarkEnd w:id="23"/>
    </w:p>
    <w:p w14:paraId="06017CE4" w14:textId="77777777" w:rsidR="007B0199" w:rsidRDefault="007B0199" w:rsidP="007B0199">
      <w:pPr>
        <w:rPr>
          <w:sz w:val="24"/>
          <w:szCs w:val="24"/>
        </w:rPr>
      </w:pPr>
      <w:r>
        <w:rPr>
          <w:sz w:val="24"/>
          <w:szCs w:val="24"/>
        </w:rPr>
        <w:t xml:space="preserve">One path to happiness and good health is by “imperative movement.” Just like we need water, oxygen, and food, we also need to move our bodies on our own power, EVERY DAY! </w:t>
      </w:r>
    </w:p>
    <w:p w14:paraId="0220EB6F" w14:textId="77777777" w:rsidR="007B0199" w:rsidRDefault="007B0199" w:rsidP="007B0199">
      <w:pPr>
        <w:rPr>
          <w:sz w:val="24"/>
          <w:szCs w:val="24"/>
        </w:rPr>
      </w:pPr>
      <w:r w:rsidRPr="00762BBC">
        <w:rPr>
          <w:sz w:val="24"/>
          <w:szCs w:val="24"/>
          <w:u w:val="single"/>
        </w:rPr>
        <w:t>Leisure</w:t>
      </w:r>
      <w:r>
        <w:rPr>
          <w:sz w:val="24"/>
          <w:szCs w:val="24"/>
        </w:rPr>
        <w:t xml:space="preserve">: Think outside the box. Consider adding to your program: </w:t>
      </w:r>
    </w:p>
    <w:p w14:paraId="43F4A211" w14:textId="77777777" w:rsidR="007B0199" w:rsidRDefault="007B0199" w:rsidP="007B0199">
      <w:pPr>
        <w:pStyle w:val="ListParagraph"/>
        <w:numPr>
          <w:ilvl w:val="0"/>
          <w:numId w:val="12"/>
        </w:numPr>
        <w:tabs>
          <w:tab w:val="left" w:pos="1350"/>
        </w:tabs>
        <w:spacing w:after="0"/>
        <w:rPr>
          <w:sz w:val="24"/>
          <w:szCs w:val="24"/>
        </w:rPr>
      </w:pPr>
      <w:r w:rsidRPr="00CA6102">
        <w:rPr>
          <w:sz w:val="24"/>
          <w:szCs w:val="24"/>
        </w:rPr>
        <w:t>Game Nights: If Bingo is an activity that you do in your senior program you can make or purchase large print or Braille bingo playing cards.</w:t>
      </w:r>
    </w:p>
    <w:p w14:paraId="1AFA4E7B" w14:textId="77777777" w:rsidR="007B0199" w:rsidRDefault="007B0199" w:rsidP="007B0199">
      <w:pPr>
        <w:pStyle w:val="ListParagraph"/>
        <w:numPr>
          <w:ilvl w:val="0"/>
          <w:numId w:val="12"/>
        </w:numPr>
        <w:tabs>
          <w:tab w:val="left" w:pos="1350"/>
        </w:tabs>
        <w:spacing w:after="0"/>
        <w:rPr>
          <w:sz w:val="24"/>
          <w:szCs w:val="24"/>
        </w:rPr>
      </w:pPr>
      <w:r w:rsidRPr="00CA6102">
        <w:rPr>
          <w:sz w:val="24"/>
          <w:szCs w:val="24"/>
        </w:rPr>
        <w:t xml:space="preserve">Many other popular games are also available in other formats from UNO to Cards Against Humanity for minimal cost.  </w:t>
      </w:r>
    </w:p>
    <w:p w14:paraId="0FA1892C" w14:textId="77777777" w:rsidR="007B0199" w:rsidRPr="00CA6102" w:rsidRDefault="007B0199" w:rsidP="007B0199">
      <w:pPr>
        <w:pStyle w:val="ListParagraph"/>
        <w:numPr>
          <w:ilvl w:val="0"/>
          <w:numId w:val="12"/>
        </w:numPr>
        <w:tabs>
          <w:tab w:val="left" w:pos="1350"/>
        </w:tabs>
        <w:spacing w:after="0"/>
        <w:rPr>
          <w:sz w:val="24"/>
          <w:szCs w:val="24"/>
        </w:rPr>
      </w:pPr>
      <w:r w:rsidRPr="00CA6102">
        <w:rPr>
          <w:sz w:val="24"/>
          <w:szCs w:val="24"/>
        </w:rPr>
        <w:t>Movie Nights: If you hold movie nights for participants consider choosing movies that have audio description. These can be purchased or streamed through subscription services such as Netflix. Using this service gives full access to the action and allows individuals who have difficulty seeing the screen to be equal participants in the movie night. It also demonstrates that your organization is sensitive to community needs.</w:t>
      </w:r>
    </w:p>
    <w:p w14:paraId="43181136" w14:textId="77777777" w:rsidR="007B0199" w:rsidRDefault="007B0199" w:rsidP="007B0199">
      <w:pPr>
        <w:spacing w:after="0"/>
        <w:ind w:firstLine="720"/>
        <w:rPr>
          <w:sz w:val="24"/>
          <w:szCs w:val="24"/>
        </w:rPr>
      </w:pPr>
    </w:p>
    <w:p w14:paraId="0D590F40" w14:textId="77777777" w:rsidR="007B0199" w:rsidRDefault="007B0199" w:rsidP="007B0199">
      <w:pPr>
        <w:spacing w:after="0"/>
        <w:ind w:left="720"/>
        <w:rPr>
          <w:sz w:val="24"/>
          <w:szCs w:val="24"/>
        </w:rPr>
      </w:pPr>
      <w:r>
        <w:rPr>
          <w:sz w:val="24"/>
          <w:szCs w:val="24"/>
        </w:rPr>
        <w:t xml:space="preserve">A list of audio-described media can be found at the Audio Description Project, an initiative of the American Council of the Blind. </w:t>
      </w:r>
    </w:p>
    <w:p w14:paraId="2CAABA6E" w14:textId="77777777" w:rsidR="007B0199" w:rsidRDefault="007B0199" w:rsidP="007B0199">
      <w:pPr>
        <w:ind w:firstLine="720"/>
        <w:rPr>
          <w:sz w:val="24"/>
          <w:szCs w:val="24"/>
        </w:rPr>
      </w:pPr>
      <w:hyperlink r:id="rId22" w:history="1">
        <w:r>
          <w:rPr>
            <w:rStyle w:val="Hyperlink"/>
            <w:sz w:val="24"/>
            <w:szCs w:val="24"/>
          </w:rPr>
          <w:t>Audio Description Project</w:t>
        </w:r>
      </w:hyperlink>
      <w:r>
        <w:rPr>
          <w:sz w:val="24"/>
          <w:szCs w:val="24"/>
        </w:rPr>
        <w:t xml:space="preserve">     </w:t>
      </w:r>
    </w:p>
    <w:p w14:paraId="2CBEDFEF" w14:textId="77777777" w:rsidR="007B0199" w:rsidRDefault="007B0199" w:rsidP="007B0199">
      <w:pPr>
        <w:rPr>
          <w:sz w:val="24"/>
          <w:szCs w:val="24"/>
        </w:rPr>
      </w:pPr>
      <w:r w:rsidRPr="00762BBC">
        <w:rPr>
          <w:sz w:val="24"/>
          <w:szCs w:val="24"/>
          <w:u w:val="single"/>
        </w:rPr>
        <w:t>Virtual Events</w:t>
      </w:r>
      <w:r>
        <w:rPr>
          <w:sz w:val="24"/>
          <w:szCs w:val="24"/>
        </w:rPr>
        <w:t xml:space="preserve">: </w:t>
      </w:r>
    </w:p>
    <w:p w14:paraId="31A1A2BA" w14:textId="77777777" w:rsidR="007B0199" w:rsidRPr="00CA6102" w:rsidRDefault="007B0199" w:rsidP="007B0199">
      <w:pPr>
        <w:pStyle w:val="ListParagraph"/>
        <w:ind w:left="360"/>
        <w:rPr>
          <w:sz w:val="24"/>
          <w:szCs w:val="24"/>
        </w:rPr>
      </w:pPr>
      <w:r>
        <w:rPr>
          <w:rFonts w:ascii="Segoe UI Symbol" w:hAnsi="Segoe UI Symbol" w:cs="Segoe UI Symbol"/>
          <w:sz w:val="24"/>
          <w:szCs w:val="24"/>
        </w:rPr>
        <w:t xml:space="preserve">✓ </w:t>
      </w:r>
      <w:r w:rsidRPr="00CA6102">
        <w:rPr>
          <w:sz w:val="24"/>
          <w:szCs w:val="24"/>
        </w:rPr>
        <w:t xml:space="preserve">Accessible platforms for virtual events need to be considered when developing remote and hybrid options. To obtain more information on options reach out to a local blindness organization or contact the regional ADA Disability and Technical Assistance Center. Both will be able to provide you with tips and information on which platforms work better than others, as well as accessibility information to assist your participants. </w:t>
      </w:r>
    </w:p>
    <w:p w14:paraId="20EC7750" w14:textId="77777777" w:rsidR="007B0199" w:rsidRPr="000D14D3" w:rsidRDefault="007B0199" w:rsidP="007B0199">
      <w:pPr>
        <w:ind w:firstLine="720"/>
        <w:rPr>
          <w:sz w:val="24"/>
          <w:szCs w:val="24"/>
        </w:rPr>
      </w:pPr>
      <w:r w:rsidRPr="0007336F">
        <w:rPr>
          <w:sz w:val="24"/>
          <w:szCs w:val="24"/>
        </w:rPr>
        <w:t>Call 1-800-949-4232 (V/TTY) to reach your regional cente</w:t>
      </w:r>
      <w:r>
        <w:rPr>
          <w:sz w:val="24"/>
          <w:szCs w:val="24"/>
        </w:rPr>
        <w:t>r.</w:t>
      </w:r>
    </w:p>
    <w:p w14:paraId="2AAA0551" w14:textId="77777777" w:rsidR="007B0199" w:rsidRPr="000D14D3" w:rsidRDefault="007B0199" w:rsidP="007B0199">
      <w:pPr>
        <w:ind w:left="360"/>
        <w:rPr>
          <w:color w:val="EE0000"/>
          <w:sz w:val="24"/>
          <w:szCs w:val="24"/>
        </w:rPr>
      </w:pPr>
      <w:r>
        <w:rPr>
          <w:rFonts w:ascii="Segoe UI Symbol" w:hAnsi="Segoe UI Symbol" w:cs="Segoe UI Symbol"/>
          <w:sz w:val="24"/>
          <w:szCs w:val="24"/>
        </w:rPr>
        <w:lastRenderedPageBreak/>
        <w:t xml:space="preserve">✓ </w:t>
      </w:r>
      <w:r w:rsidRPr="000D14D3">
        <w:rPr>
          <w:sz w:val="24"/>
          <w:szCs w:val="24"/>
        </w:rPr>
        <w:t xml:space="preserve">Find your State Blindness organization: Older Individuals who are Blind: Technical Assistance Center (OIB-TAC, Mississippi State Univ NRTC) </w:t>
      </w:r>
      <w:hyperlink r:id="rId23" w:history="1">
        <w:r w:rsidRPr="000D14D3">
          <w:rPr>
            <w:rStyle w:val="Hyperlink"/>
            <w:sz w:val="24"/>
            <w:szCs w:val="24"/>
          </w:rPr>
          <w:t>Time to Be Bold</w:t>
        </w:r>
      </w:hyperlink>
      <w:r w:rsidRPr="000D14D3">
        <w:rPr>
          <w:sz w:val="24"/>
          <w:szCs w:val="24"/>
        </w:rPr>
        <w:t xml:space="preserve"> </w:t>
      </w:r>
    </w:p>
    <w:p w14:paraId="579AB251" w14:textId="77777777" w:rsidR="007B0199" w:rsidRDefault="007B0199" w:rsidP="007B0199">
      <w:pPr>
        <w:rPr>
          <w:sz w:val="24"/>
          <w:szCs w:val="24"/>
        </w:rPr>
      </w:pPr>
      <w:r w:rsidRPr="00762BBC">
        <w:rPr>
          <w:sz w:val="24"/>
          <w:szCs w:val="24"/>
          <w:u w:val="single"/>
        </w:rPr>
        <w:t>Recreation</w:t>
      </w:r>
      <w:r>
        <w:rPr>
          <w:sz w:val="24"/>
          <w:szCs w:val="24"/>
          <w:u w:val="single"/>
        </w:rPr>
        <w:t xml:space="preserve"> and Sports</w:t>
      </w:r>
      <w:r>
        <w:rPr>
          <w:sz w:val="24"/>
          <w:szCs w:val="24"/>
        </w:rPr>
        <w:t xml:space="preserve">: </w:t>
      </w:r>
    </w:p>
    <w:p w14:paraId="64B7A89D" w14:textId="77777777" w:rsidR="007B0199" w:rsidRPr="005828A2" w:rsidRDefault="007B0199" w:rsidP="007B0199">
      <w:pPr>
        <w:ind w:left="360"/>
        <w:rPr>
          <w:sz w:val="24"/>
          <w:szCs w:val="24"/>
        </w:rPr>
      </w:pPr>
      <w:r>
        <w:rPr>
          <w:rFonts w:ascii="Segoe UI Symbol" w:hAnsi="Segoe UI Symbol" w:cs="Segoe UI Symbol"/>
          <w:sz w:val="24"/>
          <w:szCs w:val="24"/>
        </w:rPr>
        <w:t xml:space="preserve">✓ </w:t>
      </w:r>
      <w:r w:rsidRPr="005828A2">
        <w:rPr>
          <w:sz w:val="24"/>
          <w:szCs w:val="24"/>
        </w:rPr>
        <w:t xml:space="preserve">Tours, shopping trips, crafts, and sports can be made accessible by training staff and volunteers in blindness etiquette and human guide so they can assist participants in the activity. </w:t>
      </w:r>
    </w:p>
    <w:p w14:paraId="74CC6B0B" w14:textId="77777777" w:rsidR="007B0199" w:rsidRDefault="007B0199" w:rsidP="007B0199">
      <w:pPr>
        <w:ind w:left="720"/>
        <w:rPr>
          <w:sz w:val="24"/>
          <w:szCs w:val="24"/>
        </w:rPr>
      </w:pPr>
      <w:r>
        <w:rPr>
          <w:sz w:val="24"/>
          <w:szCs w:val="24"/>
        </w:rPr>
        <w:t xml:space="preserve">Examples are a participant who may need hand under hand assistance in completing an art task, or a participant who may need a sighted guide to assist in navigating the local venue being toured.  </w:t>
      </w:r>
    </w:p>
    <w:p w14:paraId="6133874B" w14:textId="77777777" w:rsidR="007B0199" w:rsidRDefault="007B0199" w:rsidP="007B0199">
      <w:pPr>
        <w:ind w:left="720"/>
        <w:rPr>
          <w:sz w:val="24"/>
          <w:szCs w:val="24"/>
        </w:rPr>
      </w:pPr>
      <w:r>
        <w:rPr>
          <w:sz w:val="24"/>
          <w:szCs w:val="24"/>
        </w:rPr>
        <w:t>Other options may include self-threading needles, table mounted magnifiers, high contrast materials, sorting crafts components in separate cups by color or order of use.</w:t>
      </w:r>
    </w:p>
    <w:p w14:paraId="10DA43A8" w14:textId="77777777" w:rsidR="007B0199" w:rsidRDefault="007B0199" w:rsidP="007B0199">
      <w:pPr>
        <w:ind w:left="720"/>
        <w:rPr>
          <w:sz w:val="24"/>
          <w:szCs w:val="24"/>
        </w:rPr>
      </w:pPr>
      <w:r>
        <w:rPr>
          <w:sz w:val="24"/>
          <w:szCs w:val="24"/>
        </w:rPr>
        <w:t>Sports, recreation and physical activity for people who are blind and have low vision of all ages and abilities can increase quality of life and life satisfaction as it allows for social interaction and provides health benefits that help buffer the adverse effects of stressful, busy lives.  From blind babies, to children, adults, and seniors, some of the many benefits include improved cardiovascular function, gross and fine motor skills development, better ability to sleep, improved self-esteem, increased stamina, and decreased stress levels. Each of these benefits may not only improve quality of life but can also have a positive effect on the individual’s other daily activities.</w:t>
      </w:r>
    </w:p>
    <w:p w14:paraId="1C3EC189" w14:textId="51408113" w:rsidR="007B0199" w:rsidRPr="005828A2" w:rsidRDefault="007B0199" w:rsidP="007B0199">
      <w:pPr>
        <w:rPr>
          <w:sz w:val="24"/>
          <w:szCs w:val="24"/>
          <w:u w:val="single"/>
        </w:rPr>
      </w:pPr>
      <w:r w:rsidRPr="005828A2">
        <w:rPr>
          <w:sz w:val="24"/>
          <w:szCs w:val="24"/>
          <w:u w:val="single"/>
        </w:rPr>
        <w:t>Resources</w:t>
      </w:r>
      <w:r w:rsidRPr="005828A2">
        <w:rPr>
          <w:b/>
          <w:bCs/>
          <w:sz w:val="24"/>
          <w:szCs w:val="24"/>
          <w:u w:val="single"/>
        </w:rPr>
        <w:t xml:space="preserve"> </w:t>
      </w:r>
      <w:r w:rsidRPr="005828A2">
        <w:rPr>
          <w:sz w:val="24"/>
          <w:szCs w:val="24"/>
          <w:u w:val="single"/>
        </w:rPr>
        <w:t>for Adaptive Recreation and Sports</w:t>
      </w:r>
    </w:p>
    <w:p w14:paraId="2E936176" w14:textId="69B67C5B" w:rsidR="007B0199" w:rsidRDefault="007B0199" w:rsidP="007B0199">
      <w:pPr>
        <w:rPr>
          <w:sz w:val="24"/>
          <w:szCs w:val="24"/>
        </w:rPr>
      </w:pPr>
      <w:r>
        <w:rPr>
          <w:sz w:val="24"/>
          <w:szCs w:val="24"/>
        </w:rPr>
        <w:t xml:space="preserve">American Council of the Blind </w:t>
      </w:r>
      <w:hyperlink r:id="rId24" w:tooltip="https://linkprotect.cudasvc.com/url?a=https%3a%2f%2fwww.acb.org%2facb-community-events&amp;c=E,1,oDt-z6oX2LtoCEp99RXUx23DjQ2DTXIDb4jXhM7Jpr4Z5Lj4aP0WONm62Rdn_QPShXfw3fCrxBXYplcoVS1NdQU2sIDZZFhrPYaer2qQbMRtKTmB5fnOiwuW&amp;typo=1" w:history="1">
        <w:r w:rsidRPr="005828A2">
          <w:rPr>
            <w:rStyle w:val="Hyperlink"/>
            <w:sz w:val="24"/>
            <w:szCs w:val="24"/>
          </w:rPr>
          <w:t>ACB Community Events | American Council of the Blind</w:t>
        </w:r>
      </w:hyperlink>
      <w:r w:rsidR="00E13696">
        <w:rPr>
          <w:sz w:val="24"/>
          <w:szCs w:val="24"/>
        </w:rPr>
        <w:t>.</w:t>
      </w:r>
      <w:r w:rsidRPr="005828A2">
        <w:rPr>
          <w:sz w:val="24"/>
          <w:szCs w:val="24"/>
        </w:rPr>
        <w:t>  </w:t>
      </w:r>
      <w:r>
        <w:rPr>
          <w:sz w:val="24"/>
          <w:szCs w:val="24"/>
        </w:rPr>
        <w:t>Open to everyone; membership in ACB not required.</w:t>
      </w:r>
    </w:p>
    <w:p w14:paraId="6A146BA9" w14:textId="77777777" w:rsidR="00932EEF" w:rsidRDefault="00932EEF" w:rsidP="00932EEF">
      <w:pPr>
        <w:rPr>
          <w:sz w:val="24"/>
          <w:szCs w:val="24"/>
        </w:rPr>
      </w:pPr>
      <w:r>
        <w:rPr>
          <w:sz w:val="24"/>
          <w:szCs w:val="24"/>
        </w:rPr>
        <w:t xml:space="preserve">Blind Sports and Recreation Resources </w:t>
      </w:r>
      <w:hyperlink r:id="rId25">
        <w:r>
          <w:rPr>
            <w:color w:val="0000FF"/>
            <w:sz w:val="24"/>
            <w:szCs w:val="24"/>
            <w:u w:val="single"/>
          </w:rPr>
          <w:t>Blind Sports and Recreation Sources</w:t>
        </w:r>
      </w:hyperlink>
      <w:r>
        <w:rPr>
          <w:sz w:val="24"/>
          <w:szCs w:val="24"/>
        </w:rPr>
        <w:t xml:space="preserve">  </w:t>
      </w:r>
    </w:p>
    <w:p w14:paraId="670ECAA6" w14:textId="2C7322DD" w:rsidR="007B0199" w:rsidRDefault="007B0199" w:rsidP="007B0199">
      <w:pPr>
        <w:rPr>
          <w:sz w:val="24"/>
          <w:szCs w:val="24"/>
        </w:rPr>
      </w:pPr>
      <w:r>
        <w:rPr>
          <w:sz w:val="24"/>
          <w:szCs w:val="24"/>
        </w:rPr>
        <w:t>Institute on Aging Friendship Line—a 24/7 Lifeline for Older Adults and Caregivers Feeling Isolated, Overwhelmed, or Alone</w:t>
      </w:r>
      <w:r w:rsidR="00E13696">
        <w:rPr>
          <w:sz w:val="24"/>
          <w:szCs w:val="24"/>
        </w:rPr>
        <w:t xml:space="preserve"> </w:t>
      </w:r>
      <w:hyperlink r:id="rId26">
        <w:r>
          <w:rPr>
            <w:color w:val="0000FF"/>
            <w:sz w:val="24"/>
            <w:szCs w:val="24"/>
            <w:u w:val="single"/>
          </w:rPr>
          <w:t>Institute on Aging Friendship Line</w:t>
        </w:r>
      </w:hyperlink>
      <w:r>
        <w:rPr>
          <w:sz w:val="24"/>
          <w:szCs w:val="24"/>
        </w:rPr>
        <w:t xml:space="preserve"> </w:t>
      </w:r>
      <w:r>
        <w:rPr>
          <w:sz w:val="24"/>
          <w:szCs w:val="24"/>
        </w:rPr>
        <w:br/>
        <w:t>415-750-4111 or toll free at 800-971-0016</w:t>
      </w:r>
    </w:p>
    <w:p w14:paraId="570CACA5" w14:textId="77777777" w:rsidR="00932EEF" w:rsidRDefault="00932EEF" w:rsidP="00932EEF">
      <w:pPr>
        <w:rPr>
          <w:sz w:val="24"/>
          <w:szCs w:val="24"/>
          <w:lang w:val="en-US"/>
        </w:rPr>
      </w:pPr>
      <w:r w:rsidRPr="00932EEF">
        <w:rPr>
          <w:sz w:val="24"/>
          <w:szCs w:val="24"/>
          <w:lang w:val="en-US"/>
        </w:rPr>
        <w:t xml:space="preserve">Move United </w:t>
      </w:r>
      <w:hyperlink r:id="rId27" w:history="1">
        <w:r w:rsidRPr="005E73D1">
          <w:rPr>
            <w:rStyle w:val="Hyperlink"/>
            <w:sz w:val="24"/>
            <w:szCs w:val="24"/>
            <w:lang w:val="en-US"/>
          </w:rPr>
          <w:t>https://moveunitedsport.org/sports/adaptive-sports/</w:t>
        </w:r>
      </w:hyperlink>
      <w:r>
        <w:rPr>
          <w:color w:val="EE0000"/>
          <w:sz w:val="24"/>
          <w:szCs w:val="24"/>
        </w:rPr>
        <w:t xml:space="preserve">  </w:t>
      </w:r>
      <w:r w:rsidRPr="00932EEF">
        <w:rPr>
          <w:sz w:val="24"/>
          <w:szCs w:val="24"/>
        </w:rPr>
        <w:t>P</w:t>
      </w:r>
      <w:r w:rsidRPr="00932EEF">
        <w:rPr>
          <w:sz w:val="24"/>
          <w:szCs w:val="24"/>
          <w:lang w:val="en-US"/>
        </w:rPr>
        <w:t xml:space="preserve">lug in a location and this link will populate </w:t>
      </w:r>
      <w:r>
        <w:rPr>
          <w:sz w:val="24"/>
          <w:szCs w:val="24"/>
          <w:lang w:val="en-US"/>
        </w:rPr>
        <w:t xml:space="preserve">with </w:t>
      </w:r>
      <w:r w:rsidRPr="00932EEF">
        <w:rPr>
          <w:sz w:val="24"/>
          <w:szCs w:val="24"/>
          <w:lang w:val="en-US"/>
        </w:rPr>
        <w:t xml:space="preserve">adaptive programs nearby. </w:t>
      </w:r>
      <w:r>
        <w:rPr>
          <w:sz w:val="24"/>
          <w:szCs w:val="24"/>
          <w:lang w:val="en-US"/>
        </w:rPr>
        <w:t>While this list is</w:t>
      </w:r>
      <w:r w:rsidRPr="00932EEF">
        <w:rPr>
          <w:sz w:val="24"/>
          <w:szCs w:val="24"/>
          <w:lang w:val="en-US"/>
        </w:rPr>
        <w:t xml:space="preserve"> not specifically for individuals with vision loss, many of these organizations are inclusive of all abilities and have experience with blind athletes. </w:t>
      </w:r>
    </w:p>
    <w:p w14:paraId="416B9864" w14:textId="5F0FCFAE" w:rsidR="00F60B13" w:rsidRPr="00932EEF" w:rsidRDefault="00F60B13" w:rsidP="00932EEF">
      <w:pPr>
        <w:rPr>
          <w:sz w:val="24"/>
          <w:szCs w:val="24"/>
          <w:lang w:val="en-US"/>
        </w:rPr>
      </w:pPr>
      <w:r>
        <w:rPr>
          <w:sz w:val="24"/>
          <w:szCs w:val="24"/>
        </w:rPr>
        <w:t xml:space="preserve">OIB-TAC: </w:t>
      </w:r>
      <w:hyperlink r:id="rId28" w:history="1">
        <w:r w:rsidRPr="00F60B13">
          <w:rPr>
            <w:rStyle w:val="Hyperlink"/>
            <w:sz w:val="24"/>
            <w:szCs w:val="24"/>
          </w:rPr>
          <w:t>Lesson 17- Recreation- A Must in Everyone's Life 2025.04.09_0.pdf</w:t>
        </w:r>
      </w:hyperlink>
    </w:p>
    <w:p w14:paraId="1C4808D1" w14:textId="77777777" w:rsidR="00932EEF" w:rsidRDefault="00932EEF" w:rsidP="00932EEF">
      <w:pPr>
        <w:rPr>
          <w:sz w:val="24"/>
          <w:szCs w:val="24"/>
        </w:rPr>
      </w:pPr>
      <w:r>
        <w:rPr>
          <w:sz w:val="24"/>
          <w:szCs w:val="24"/>
        </w:rPr>
        <w:t xml:space="preserve">Sports and Exercise Tips </w:t>
      </w:r>
      <w:hyperlink r:id="rId29">
        <w:r>
          <w:rPr>
            <w:color w:val="0000FF"/>
            <w:sz w:val="24"/>
            <w:szCs w:val="24"/>
            <w:u w:val="single"/>
          </w:rPr>
          <w:t>Sports and exercise tips for people who are blind or visually impaired</w:t>
        </w:r>
      </w:hyperlink>
      <w:r>
        <w:rPr>
          <w:sz w:val="24"/>
          <w:szCs w:val="24"/>
        </w:rPr>
        <w:t xml:space="preserve">  </w:t>
      </w:r>
    </w:p>
    <w:p w14:paraId="1B129FDD" w14:textId="77777777" w:rsidR="00A14576" w:rsidRDefault="00932EEF" w:rsidP="00932EEF">
      <w:pPr>
        <w:rPr>
          <w:sz w:val="24"/>
          <w:szCs w:val="24"/>
        </w:rPr>
      </w:pPr>
      <w:r>
        <w:rPr>
          <w:sz w:val="24"/>
          <w:szCs w:val="24"/>
        </w:rPr>
        <w:lastRenderedPageBreak/>
        <w:t xml:space="preserve">Virtual Senior Center—allows older and homebound adults to connect and engage with others in virtual and hybrid classes.  </w:t>
      </w:r>
      <w:hyperlink r:id="rId30">
        <w:r>
          <w:rPr>
            <w:color w:val="0000FF"/>
            <w:sz w:val="24"/>
            <w:szCs w:val="24"/>
            <w:u w:val="single"/>
          </w:rPr>
          <w:t>Virtual Senior Center</w:t>
        </w:r>
      </w:hyperlink>
      <w:r>
        <w:rPr>
          <w:sz w:val="24"/>
          <w:szCs w:val="24"/>
        </w:rPr>
        <w:t xml:space="preserve"> </w:t>
      </w:r>
      <w:r>
        <w:rPr>
          <w:sz w:val="24"/>
          <w:szCs w:val="24"/>
        </w:rPr>
        <w:br/>
      </w:r>
    </w:p>
    <w:p w14:paraId="6FAC0D8B" w14:textId="40050160" w:rsidR="00932EEF" w:rsidRDefault="007B0199" w:rsidP="00932EEF">
      <w:pPr>
        <w:rPr>
          <w:sz w:val="24"/>
          <w:szCs w:val="24"/>
          <w:lang w:val="en-US"/>
        </w:rPr>
      </w:pPr>
      <w:r>
        <w:rPr>
          <w:sz w:val="24"/>
          <w:szCs w:val="24"/>
        </w:rPr>
        <w:t>Vision Loss and Sport</w:t>
      </w:r>
      <w:r w:rsidR="00E13696">
        <w:rPr>
          <w:sz w:val="24"/>
          <w:szCs w:val="24"/>
        </w:rPr>
        <w:t xml:space="preserve"> </w:t>
      </w:r>
      <w:hyperlink r:id="rId31">
        <w:r>
          <w:rPr>
            <w:color w:val="0000FF"/>
            <w:sz w:val="24"/>
            <w:szCs w:val="24"/>
            <w:u w:val="single"/>
          </w:rPr>
          <w:t>Fact Sheet on Suitable Sports for Blind-Low Vision People</w:t>
        </w:r>
      </w:hyperlink>
      <w:r>
        <w:rPr>
          <w:sz w:val="24"/>
          <w:szCs w:val="24"/>
        </w:rPr>
        <w:br/>
      </w:r>
    </w:p>
    <w:p w14:paraId="738710D1" w14:textId="71C03470" w:rsidR="007B0199" w:rsidRPr="006327B8" w:rsidRDefault="006327B8" w:rsidP="006327B8">
      <w:pPr>
        <w:pStyle w:val="Heading2"/>
        <w:rPr>
          <w:sz w:val="28"/>
          <w:szCs w:val="28"/>
        </w:rPr>
      </w:pPr>
      <w:bookmarkStart w:id="24" w:name="_Toc238032057"/>
      <w:r w:rsidRPr="006327B8">
        <w:rPr>
          <w:sz w:val="28"/>
          <w:szCs w:val="28"/>
        </w:rPr>
        <w:t>S</w:t>
      </w:r>
      <w:r>
        <w:rPr>
          <w:sz w:val="28"/>
          <w:szCs w:val="28"/>
        </w:rPr>
        <w:t>elf-Advocacy</w:t>
      </w:r>
      <w:bookmarkEnd w:id="24"/>
    </w:p>
    <w:p w14:paraId="1F9D2966" w14:textId="77777777" w:rsidR="007B0199" w:rsidRDefault="007B0199" w:rsidP="007B0199">
      <w:pPr>
        <w:rPr>
          <w:sz w:val="24"/>
          <w:szCs w:val="24"/>
        </w:rPr>
      </w:pPr>
      <w:r>
        <w:rPr>
          <w:sz w:val="24"/>
          <w:szCs w:val="24"/>
        </w:rPr>
        <w:t xml:space="preserve">When working with older adults you may have to help them understand how they can become better self-advocates.  </w:t>
      </w:r>
    </w:p>
    <w:p w14:paraId="6B49F11D" w14:textId="77777777" w:rsidR="007B0199" w:rsidRDefault="007B0199" w:rsidP="007B0199">
      <w:pPr>
        <w:ind w:left="720"/>
        <w:rPr>
          <w:sz w:val="24"/>
          <w:szCs w:val="24"/>
        </w:rPr>
      </w:pPr>
      <w:r>
        <w:rPr>
          <w:sz w:val="24"/>
          <w:szCs w:val="24"/>
        </w:rPr>
        <w:t xml:space="preserve">Many may have a basic understanding of the term “self-advocacy” but still may need guidance to better define it. At the heart, self-advocacy is the ability to communicate individual needs and wants. Self-advocacy fosters independence and empowers individuals to find solutions to problems that others might not be aware of. </w:t>
      </w:r>
    </w:p>
    <w:p w14:paraId="0EB3D52F" w14:textId="77777777" w:rsidR="007B0199" w:rsidRDefault="007B0199" w:rsidP="007B0199">
      <w:pPr>
        <w:rPr>
          <w:sz w:val="24"/>
          <w:szCs w:val="24"/>
        </w:rPr>
      </w:pPr>
      <w:r>
        <w:rPr>
          <w:sz w:val="24"/>
          <w:szCs w:val="24"/>
        </w:rPr>
        <w:t>Self-Advocacy includes:</w:t>
      </w:r>
    </w:p>
    <w:p w14:paraId="24061211"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Awareness of personal preferences, interests, strengths, and limitations.</w:t>
      </w:r>
    </w:p>
    <w:p w14:paraId="17EFCD2D"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Self-confidence.</w:t>
      </w:r>
    </w:p>
    <w:p w14:paraId="659EF742" w14:textId="1ED88BE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 xml:space="preserve">Creativity (such as creating other accommodations that help support the </w:t>
      </w:r>
      <w:r w:rsidR="00E13696" w:rsidRPr="004A662C">
        <w:rPr>
          <w:color w:val="000000"/>
          <w:sz w:val="24"/>
          <w:szCs w:val="24"/>
        </w:rPr>
        <w:t>needs</w:t>
      </w:r>
      <w:r w:rsidRPr="004A662C">
        <w:rPr>
          <w:color w:val="000000"/>
          <w:sz w:val="24"/>
          <w:szCs w:val="24"/>
        </w:rPr>
        <w:t xml:space="preserve"> of the individual)</w:t>
      </w:r>
    </w:p>
    <w:p w14:paraId="1E809CDC"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Problem-solving skills.</w:t>
      </w:r>
    </w:p>
    <w:p w14:paraId="470E5D64"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differentiate between wants and needs.</w:t>
      </w:r>
    </w:p>
    <w:p w14:paraId="0D21AB62"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make choices based on preferences, interests, wants, and needs.</w:t>
      </w:r>
    </w:p>
    <w:p w14:paraId="5FB89136"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consider multiple options and to anticipate consequences for decisions.</w:t>
      </w:r>
    </w:p>
    <w:p w14:paraId="46A7B0D0"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initiate and act when needed.</w:t>
      </w:r>
    </w:p>
    <w:p w14:paraId="2A37007E"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evaluate decisions based on the outcomes of previous decisions and to revise future decisions accordingly.</w:t>
      </w:r>
    </w:p>
    <w:p w14:paraId="1B1AAEF4"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set and work toward goals.</w:t>
      </w:r>
    </w:p>
    <w:p w14:paraId="69B67D90"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Finding a balance and striving for independence while recognizing interdependence with others.</w:t>
      </w:r>
    </w:p>
    <w:p w14:paraId="18FBDCA0"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self-regulate behavior.</w:t>
      </w:r>
    </w:p>
    <w:p w14:paraId="114B9B67"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Self-evaluation skills.</w:t>
      </w:r>
    </w:p>
    <w:p w14:paraId="1C957784"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Independent performance and adjustment skills.</w:t>
      </w:r>
    </w:p>
    <w:p w14:paraId="2D16C62A"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use communication skills such as negotiation, compromise, and persuasion to reach goals.</w:t>
      </w:r>
    </w:p>
    <w:p w14:paraId="5DBD1079" w14:textId="77777777" w:rsidR="007B0199"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Polite persistence.</w:t>
      </w:r>
    </w:p>
    <w:p w14:paraId="392DDC48" w14:textId="77777777" w:rsidR="007B0199" w:rsidRPr="004A662C" w:rsidRDefault="007B0199" w:rsidP="007B0199">
      <w:pPr>
        <w:pStyle w:val="ListParagraph"/>
        <w:numPr>
          <w:ilvl w:val="0"/>
          <w:numId w:val="13"/>
        </w:numPr>
        <w:pBdr>
          <w:top w:val="nil"/>
          <w:left w:val="nil"/>
          <w:bottom w:val="nil"/>
          <w:right w:val="nil"/>
          <w:between w:val="nil"/>
        </w:pBdr>
        <w:spacing w:after="0"/>
        <w:rPr>
          <w:color w:val="000000"/>
          <w:sz w:val="24"/>
          <w:szCs w:val="24"/>
        </w:rPr>
      </w:pPr>
      <w:r w:rsidRPr="004A662C">
        <w:rPr>
          <w:color w:val="000000"/>
          <w:sz w:val="24"/>
          <w:szCs w:val="24"/>
        </w:rPr>
        <w:t>Ability to assume responsibility for actions and decisions.</w:t>
      </w:r>
    </w:p>
    <w:p w14:paraId="2F688655" w14:textId="5530F98A" w:rsidR="007B0199" w:rsidRDefault="007B0199" w:rsidP="007B0199">
      <w:pPr>
        <w:ind w:left="720"/>
        <w:rPr>
          <w:sz w:val="24"/>
          <w:szCs w:val="24"/>
        </w:rPr>
      </w:pPr>
      <w:r>
        <w:rPr>
          <w:sz w:val="24"/>
          <w:szCs w:val="24"/>
        </w:rPr>
        <w:t xml:space="preserve">Individuals with vision loss may often learn self-advocacy skills in incremental steps. They may start by just understanding one of their challenges. Or they may be able to say that something is wrong but </w:t>
      </w:r>
      <w:r w:rsidR="004257A3">
        <w:rPr>
          <w:sz w:val="24"/>
          <w:szCs w:val="24"/>
        </w:rPr>
        <w:t>do not</w:t>
      </w:r>
      <w:r>
        <w:rPr>
          <w:sz w:val="24"/>
          <w:szCs w:val="24"/>
        </w:rPr>
        <w:t xml:space="preserve"> know what would help. This is self-advocacy, too.</w:t>
      </w:r>
    </w:p>
    <w:p w14:paraId="57F62BFE" w14:textId="77777777" w:rsidR="007B0199" w:rsidRDefault="007B0199" w:rsidP="007B0199">
      <w:pPr>
        <w:rPr>
          <w:sz w:val="24"/>
          <w:szCs w:val="24"/>
        </w:rPr>
      </w:pPr>
      <w:r>
        <w:rPr>
          <w:sz w:val="24"/>
          <w:szCs w:val="24"/>
          <w:u w:val="single"/>
        </w:rPr>
        <w:lastRenderedPageBreak/>
        <w:t>Discussion Guide</w:t>
      </w:r>
      <w:r w:rsidRPr="004A662C">
        <w:rPr>
          <w:sz w:val="24"/>
          <w:szCs w:val="24"/>
        </w:rPr>
        <w:t>:</w:t>
      </w:r>
    </w:p>
    <w:p w14:paraId="1A028332" w14:textId="77777777" w:rsidR="007B0199" w:rsidRDefault="007B0199" w:rsidP="007B0199">
      <w:pPr>
        <w:numPr>
          <w:ilvl w:val="0"/>
          <w:numId w:val="5"/>
        </w:numPr>
        <w:pBdr>
          <w:top w:val="nil"/>
          <w:left w:val="nil"/>
          <w:bottom w:val="nil"/>
          <w:right w:val="nil"/>
          <w:between w:val="nil"/>
        </w:pBdr>
        <w:spacing w:after="0"/>
        <w:rPr>
          <w:color w:val="000000"/>
          <w:sz w:val="24"/>
          <w:szCs w:val="24"/>
        </w:rPr>
      </w:pPr>
      <w:r>
        <w:rPr>
          <w:color w:val="000000"/>
          <w:sz w:val="24"/>
          <w:szCs w:val="24"/>
        </w:rPr>
        <w:t>What is the decision you need to make?</w:t>
      </w:r>
    </w:p>
    <w:p w14:paraId="6D6FD96C" w14:textId="77777777" w:rsidR="007B0199" w:rsidRDefault="007B0199" w:rsidP="007B0199">
      <w:pPr>
        <w:numPr>
          <w:ilvl w:val="0"/>
          <w:numId w:val="5"/>
        </w:numPr>
        <w:pBdr>
          <w:top w:val="nil"/>
          <w:left w:val="nil"/>
          <w:bottom w:val="nil"/>
          <w:right w:val="nil"/>
          <w:between w:val="nil"/>
        </w:pBdr>
        <w:spacing w:after="0"/>
        <w:rPr>
          <w:color w:val="000000"/>
          <w:sz w:val="24"/>
          <w:szCs w:val="24"/>
        </w:rPr>
      </w:pPr>
      <w:r>
        <w:rPr>
          <w:color w:val="000000"/>
          <w:sz w:val="24"/>
          <w:szCs w:val="24"/>
        </w:rPr>
        <w:t>What decisions could you make?</w:t>
      </w:r>
    </w:p>
    <w:p w14:paraId="76F4F047" w14:textId="77777777" w:rsidR="007B0199" w:rsidRDefault="007B0199" w:rsidP="007B0199">
      <w:pPr>
        <w:numPr>
          <w:ilvl w:val="0"/>
          <w:numId w:val="5"/>
        </w:numPr>
        <w:pBdr>
          <w:top w:val="nil"/>
          <w:left w:val="nil"/>
          <w:bottom w:val="nil"/>
          <w:right w:val="nil"/>
          <w:between w:val="nil"/>
        </w:pBdr>
        <w:spacing w:after="0"/>
        <w:rPr>
          <w:color w:val="000000"/>
          <w:sz w:val="24"/>
          <w:szCs w:val="24"/>
        </w:rPr>
      </w:pPr>
      <w:r>
        <w:rPr>
          <w:color w:val="000000"/>
          <w:sz w:val="24"/>
          <w:szCs w:val="24"/>
        </w:rPr>
        <w:t>Evaluate each choice. What are the pluses and minuses of each choice?</w:t>
      </w:r>
    </w:p>
    <w:p w14:paraId="2DB2D14D" w14:textId="77777777" w:rsidR="007B0199" w:rsidRDefault="007B0199" w:rsidP="007B0199">
      <w:pPr>
        <w:numPr>
          <w:ilvl w:val="0"/>
          <w:numId w:val="5"/>
        </w:numPr>
        <w:pBdr>
          <w:top w:val="nil"/>
          <w:left w:val="nil"/>
          <w:bottom w:val="nil"/>
          <w:right w:val="nil"/>
          <w:between w:val="nil"/>
        </w:pBdr>
        <w:spacing w:after="0"/>
        <w:rPr>
          <w:color w:val="000000"/>
          <w:sz w:val="24"/>
          <w:szCs w:val="24"/>
        </w:rPr>
      </w:pPr>
      <w:r>
        <w:rPr>
          <w:color w:val="000000"/>
          <w:sz w:val="24"/>
          <w:szCs w:val="24"/>
        </w:rPr>
        <w:t>Describe which choice is best for you?</w:t>
      </w:r>
    </w:p>
    <w:p w14:paraId="4014340A" w14:textId="77777777" w:rsidR="007B0199" w:rsidRDefault="007B0199" w:rsidP="007B0199">
      <w:pPr>
        <w:numPr>
          <w:ilvl w:val="0"/>
          <w:numId w:val="5"/>
        </w:numPr>
        <w:pBdr>
          <w:top w:val="nil"/>
          <w:left w:val="nil"/>
          <w:bottom w:val="nil"/>
          <w:right w:val="nil"/>
          <w:between w:val="nil"/>
        </w:pBdr>
        <w:rPr>
          <w:color w:val="000000"/>
          <w:sz w:val="24"/>
          <w:szCs w:val="24"/>
        </w:rPr>
      </w:pPr>
      <w:r>
        <w:rPr>
          <w:color w:val="000000"/>
          <w:sz w:val="24"/>
          <w:szCs w:val="24"/>
        </w:rPr>
        <w:t>Did you make the best choice for you?</w:t>
      </w:r>
    </w:p>
    <w:p w14:paraId="7F7A2894" w14:textId="6E88663F" w:rsidR="006B1BAB" w:rsidRDefault="006B1BAB" w:rsidP="006B1BAB">
      <w:pPr>
        <w:pStyle w:val="Heading2"/>
        <w:rPr>
          <w:sz w:val="28"/>
          <w:szCs w:val="28"/>
        </w:rPr>
      </w:pPr>
      <w:bookmarkStart w:id="25" w:name="_Toc238032058"/>
      <w:r>
        <w:rPr>
          <w:sz w:val="28"/>
          <w:szCs w:val="28"/>
        </w:rPr>
        <w:t>Employment</w:t>
      </w:r>
      <w:bookmarkEnd w:id="25"/>
      <w:r>
        <w:rPr>
          <w:sz w:val="28"/>
          <w:szCs w:val="28"/>
        </w:rPr>
        <w:t xml:space="preserve"> </w:t>
      </w:r>
    </w:p>
    <w:p w14:paraId="49409EE3" w14:textId="2359926D" w:rsidR="006B1BAB" w:rsidRPr="006B1BAB" w:rsidRDefault="006B1BAB" w:rsidP="006B1BAB">
      <w:pPr>
        <w:rPr>
          <w:sz w:val="24"/>
          <w:szCs w:val="24"/>
          <w:lang w:val="en-US"/>
        </w:rPr>
      </w:pPr>
      <w:r w:rsidRPr="006B1BAB">
        <w:rPr>
          <w:sz w:val="24"/>
          <w:szCs w:val="24"/>
          <w:lang w:val="en-US"/>
        </w:rPr>
        <w:t xml:space="preserve">There is a false assumption that older people with vision impairment cannot </w:t>
      </w:r>
      <w:r>
        <w:rPr>
          <w:sz w:val="24"/>
          <w:szCs w:val="24"/>
          <w:lang w:val="en-US"/>
        </w:rPr>
        <w:t xml:space="preserve">work </w:t>
      </w:r>
      <w:r w:rsidRPr="006B1BAB">
        <w:rPr>
          <w:sz w:val="24"/>
          <w:szCs w:val="24"/>
          <w:lang w:val="en-US"/>
        </w:rPr>
        <w:t>or are not interested in working</w:t>
      </w:r>
      <w:r>
        <w:rPr>
          <w:sz w:val="24"/>
          <w:szCs w:val="24"/>
          <w:lang w:val="en-US"/>
        </w:rPr>
        <w:t xml:space="preserve">. In fact, earning an income may be critical for an individual older person’s well-being. Every State has Vocational Rehabilitation Services for people with disabilities. Explore this topic with the older person and make appropriate referrals. Don’t forget to consider National Industries for the Blind which have attractive options for meaningful careers for individuals with a wide range of employment histories and experience. </w:t>
      </w:r>
      <w:hyperlink r:id="rId32" w:history="1">
        <w:r w:rsidRPr="00E13985">
          <w:rPr>
            <w:rStyle w:val="Hyperlink"/>
            <w:sz w:val="24"/>
            <w:szCs w:val="24"/>
            <w:lang w:val="en-US"/>
          </w:rPr>
          <w:t>www.NIB.org</w:t>
        </w:r>
      </w:hyperlink>
      <w:r>
        <w:rPr>
          <w:sz w:val="24"/>
          <w:szCs w:val="24"/>
          <w:lang w:val="en-US"/>
        </w:rPr>
        <w:t xml:space="preserve"> </w:t>
      </w:r>
    </w:p>
    <w:p w14:paraId="1702BA2D" w14:textId="28D88AD7" w:rsidR="007B0199" w:rsidRDefault="007B0199" w:rsidP="007B0199">
      <w:pPr>
        <w:pStyle w:val="Heading1"/>
      </w:pPr>
      <w:bookmarkStart w:id="26" w:name="_Toc228460963"/>
      <w:bookmarkStart w:id="27" w:name="_Toc238032059"/>
      <w:r>
        <w:t>Data for Fundraising and Advocacy</w:t>
      </w:r>
      <w:bookmarkEnd w:id="26"/>
      <w:bookmarkEnd w:id="27"/>
      <w:r>
        <w:t xml:space="preserve"> </w:t>
      </w:r>
    </w:p>
    <w:p w14:paraId="5EAD01CC" w14:textId="77777777" w:rsidR="007B0199" w:rsidRDefault="007B0199" w:rsidP="007B0199">
      <w:pPr>
        <w:rPr>
          <w:sz w:val="24"/>
          <w:szCs w:val="24"/>
        </w:rPr>
      </w:pPr>
    </w:p>
    <w:p w14:paraId="2E2AEAD1" w14:textId="780014A6" w:rsidR="007B0199" w:rsidRDefault="007B0199" w:rsidP="007B0199">
      <w:pPr>
        <w:rPr>
          <w:sz w:val="24"/>
          <w:szCs w:val="24"/>
        </w:rPr>
      </w:pPr>
      <w:r>
        <w:rPr>
          <w:sz w:val="24"/>
          <w:szCs w:val="24"/>
        </w:rPr>
        <w:t xml:space="preserve">VisionServe Alliance, the Aging and Vision Loss National Coalition (AVLNC) and The Ohio State University College of Optometry collaborated to create </w:t>
      </w:r>
      <w:r w:rsidR="00A34A57">
        <w:rPr>
          <w:sz w:val="24"/>
          <w:szCs w:val="24"/>
        </w:rPr>
        <w:t>user</w:t>
      </w:r>
      <w:r>
        <w:rPr>
          <w:sz w:val="24"/>
          <w:szCs w:val="24"/>
        </w:rPr>
        <w:t xml:space="preserve">-friendly, highly accurate data set on the rate of blindness and low vision among people over 65 </w:t>
      </w:r>
      <w:r w:rsidRPr="00492A24">
        <w:rPr>
          <w:sz w:val="24"/>
          <w:szCs w:val="24"/>
          <w:u w:val="single"/>
        </w:rPr>
        <w:t>at the national, state, and county levels.</w:t>
      </w:r>
      <w:r>
        <w:rPr>
          <w:sz w:val="24"/>
          <w:szCs w:val="24"/>
        </w:rPr>
        <w:t xml:space="preserve">    </w:t>
      </w:r>
    </w:p>
    <w:p w14:paraId="3F7F297F" w14:textId="77777777" w:rsidR="007B0199" w:rsidRDefault="007B0199" w:rsidP="007B0199">
      <w:pPr>
        <w:jc w:val="center"/>
        <w:rPr>
          <w:sz w:val="24"/>
          <w:szCs w:val="24"/>
        </w:rPr>
      </w:pPr>
      <w:r>
        <w:rPr>
          <w:sz w:val="24"/>
          <w:szCs w:val="24"/>
        </w:rPr>
        <w:t>The Big Data Report Project</w:t>
      </w:r>
    </w:p>
    <w:p w14:paraId="0C67B140" w14:textId="77777777" w:rsidR="007B0199" w:rsidRDefault="007B0199" w:rsidP="007B0199">
      <w:pPr>
        <w:rPr>
          <w:sz w:val="24"/>
          <w:szCs w:val="24"/>
        </w:rPr>
      </w:pPr>
      <w:r>
        <w:rPr>
          <w:sz w:val="24"/>
          <w:szCs w:val="24"/>
        </w:rPr>
        <w:t xml:space="preserve">• The Big Data Project reports are the only studies that, in one document, provide comprehensive descriptions of older people with vision impairments at the national, state, and county levels. Data sets included in the project are the Behavioral Risk Factor Surveillance System (BRFSS) and the American Community Survey (ACS).    </w:t>
      </w:r>
    </w:p>
    <w:p w14:paraId="01079C00" w14:textId="77777777" w:rsidR="007B0199" w:rsidRDefault="007B0199" w:rsidP="007B0199">
      <w:pPr>
        <w:rPr>
          <w:sz w:val="24"/>
          <w:szCs w:val="24"/>
        </w:rPr>
      </w:pPr>
      <w:r>
        <w:rPr>
          <w:sz w:val="24"/>
          <w:szCs w:val="24"/>
        </w:rPr>
        <w:t>• In addition to the National Big Data Report, 30+ page state reports have already been published for many states, with added state reports coming soon. See the links below for the National and published state reports.</w:t>
      </w:r>
    </w:p>
    <w:p w14:paraId="1BF864E0" w14:textId="77777777" w:rsidR="007B0199" w:rsidRDefault="007B0199" w:rsidP="007B0199">
      <w:pPr>
        <w:rPr>
          <w:sz w:val="24"/>
          <w:szCs w:val="24"/>
        </w:rPr>
      </w:pPr>
      <w:r>
        <w:rPr>
          <w:sz w:val="24"/>
          <w:szCs w:val="24"/>
        </w:rPr>
        <w:t xml:space="preserve">• Policymakers and advocates can use Big Data Project briefings to develop programs designed to improve the lives of older people with vision loss.  </w:t>
      </w:r>
    </w:p>
    <w:p w14:paraId="234293AF" w14:textId="77777777" w:rsidR="007B0199" w:rsidRDefault="007B0199" w:rsidP="007B0199">
      <w:pPr>
        <w:rPr>
          <w:sz w:val="24"/>
          <w:szCs w:val="24"/>
        </w:rPr>
      </w:pPr>
      <w:r>
        <w:rPr>
          <w:sz w:val="24"/>
          <w:szCs w:val="24"/>
        </w:rPr>
        <w:t>• The data provides a powerful tool for agency and organizational leadership, and their development and marketing teams, to quantify state and local needs and strengthen funding outreach by employing powerful statistics and current needs-based data.</w:t>
      </w:r>
    </w:p>
    <w:p w14:paraId="455C33BB" w14:textId="787E56A1" w:rsidR="007B0199" w:rsidRDefault="007B0199" w:rsidP="007B0199">
      <w:r>
        <w:rPr>
          <w:color w:val="000000"/>
          <w:sz w:val="24"/>
          <w:szCs w:val="24"/>
        </w:rPr>
        <w:t xml:space="preserve">• </w:t>
      </w:r>
      <w:r w:rsidR="00A34A57">
        <w:rPr>
          <w:color w:val="000000"/>
          <w:sz w:val="24"/>
          <w:szCs w:val="24"/>
        </w:rPr>
        <w:t xml:space="preserve">Link to </w:t>
      </w:r>
      <w:r>
        <w:rPr>
          <w:color w:val="000000"/>
          <w:sz w:val="24"/>
          <w:szCs w:val="24"/>
        </w:rPr>
        <w:t>National and State Big Data Project Reports:</w:t>
      </w:r>
      <w:r w:rsidR="00A34A57">
        <w:rPr>
          <w:color w:val="000000"/>
          <w:sz w:val="24"/>
          <w:szCs w:val="24"/>
        </w:rPr>
        <w:t xml:space="preserve"> </w:t>
      </w:r>
      <w:hyperlink r:id="rId33">
        <w:r>
          <w:rPr>
            <w:color w:val="0000FF"/>
            <w:sz w:val="24"/>
            <w:szCs w:val="24"/>
            <w:u w:val="single"/>
          </w:rPr>
          <w:t>View the Published Big Data Reports</w:t>
        </w:r>
      </w:hyperlink>
    </w:p>
    <w:p w14:paraId="1E596968" w14:textId="6AAFF422" w:rsidR="007B0199" w:rsidRDefault="007B0199" w:rsidP="007B0199">
      <w:pPr>
        <w:rPr>
          <w:color w:val="000000"/>
          <w:sz w:val="24"/>
          <w:szCs w:val="24"/>
        </w:rPr>
      </w:pPr>
      <w:r>
        <w:rPr>
          <w:color w:val="000000"/>
          <w:sz w:val="24"/>
          <w:szCs w:val="24"/>
        </w:rPr>
        <w:t xml:space="preserve">• </w:t>
      </w:r>
      <w:r w:rsidR="00A34A57">
        <w:rPr>
          <w:color w:val="000000"/>
          <w:sz w:val="24"/>
          <w:szCs w:val="24"/>
        </w:rPr>
        <w:t xml:space="preserve">Link </w:t>
      </w:r>
      <w:r>
        <w:rPr>
          <w:color w:val="000000"/>
          <w:sz w:val="24"/>
          <w:szCs w:val="24"/>
        </w:rPr>
        <w:t>to view the Big Data Project Webinar</w:t>
      </w:r>
      <w:r w:rsidR="00A34A57">
        <w:rPr>
          <w:color w:val="000000"/>
          <w:sz w:val="24"/>
          <w:szCs w:val="24"/>
        </w:rPr>
        <w:t xml:space="preserve">: </w:t>
      </w:r>
      <w:hyperlink r:id="rId34" w:history="1">
        <w:r>
          <w:rPr>
            <w:rStyle w:val="Hyperlink"/>
            <w:sz w:val="24"/>
            <w:szCs w:val="24"/>
          </w:rPr>
          <w:t>Big Data Project Webinar</w:t>
        </w:r>
      </w:hyperlink>
      <w:r>
        <w:rPr>
          <w:color w:val="000000"/>
          <w:sz w:val="24"/>
          <w:szCs w:val="24"/>
        </w:rPr>
        <w:t xml:space="preserve"> </w:t>
      </w:r>
    </w:p>
    <w:p w14:paraId="55DD20C9" w14:textId="15C80A14" w:rsidR="007B0199" w:rsidRDefault="00A34A57" w:rsidP="00A34A57">
      <w:pPr>
        <w:pStyle w:val="Heading1"/>
      </w:pPr>
      <w:bookmarkStart w:id="28" w:name="_Toc228460964"/>
      <w:bookmarkStart w:id="29" w:name="_Toc238032060"/>
      <w:r>
        <w:lastRenderedPageBreak/>
        <w:t>Re</w:t>
      </w:r>
      <w:r w:rsidR="007B0199">
        <w:t>sources for Additional Information</w:t>
      </w:r>
      <w:bookmarkEnd w:id="28"/>
      <w:bookmarkEnd w:id="29"/>
      <w:r w:rsidR="007B0199">
        <w:t xml:space="preserve"> </w:t>
      </w:r>
    </w:p>
    <w:p w14:paraId="070371EB" w14:textId="77777777" w:rsidR="00451D8C" w:rsidRDefault="00451D8C" w:rsidP="007B0199">
      <w:pPr>
        <w:pStyle w:val="Heading2"/>
        <w:rPr>
          <w:sz w:val="28"/>
          <w:szCs w:val="28"/>
        </w:rPr>
      </w:pPr>
      <w:bookmarkStart w:id="30" w:name="_Toc228460965"/>
    </w:p>
    <w:p w14:paraId="65A443EB" w14:textId="11305A43" w:rsidR="007B0199" w:rsidRDefault="007B0199" w:rsidP="007B0199">
      <w:pPr>
        <w:pStyle w:val="Heading2"/>
        <w:rPr>
          <w:sz w:val="28"/>
          <w:szCs w:val="28"/>
        </w:rPr>
      </w:pPr>
      <w:bookmarkStart w:id="31" w:name="_Toc238032061"/>
      <w:r w:rsidRPr="009A680A">
        <w:rPr>
          <w:sz w:val="28"/>
          <w:szCs w:val="28"/>
        </w:rPr>
        <w:t>National Resources Specific to Blindness and Low Vision</w:t>
      </w:r>
      <w:bookmarkEnd w:id="30"/>
      <w:bookmarkEnd w:id="31"/>
    </w:p>
    <w:p w14:paraId="69CE8B93" w14:textId="77777777" w:rsidR="007B0199" w:rsidRPr="009A680A" w:rsidRDefault="007B0199" w:rsidP="007B0199"/>
    <w:p w14:paraId="33CD7440" w14:textId="77777777" w:rsidR="007B0199" w:rsidRDefault="007B0199" w:rsidP="007B0199">
      <w:pPr>
        <w:rPr>
          <w:b/>
          <w:bCs/>
          <w:sz w:val="24"/>
          <w:szCs w:val="24"/>
          <w:lang w:val="en-US"/>
        </w:rPr>
      </w:pPr>
      <w:r>
        <w:rPr>
          <w:b/>
          <w:bCs/>
          <w:sz w:val="24"/>
          <w:szCs w:val="24"/>
          <w:lang w:val="en-US"/>
        </w:rPr>
        <w:t>Mississippi State University National Research and Training Center on Blindness and Vision Loss</w:t>
      </w:r>
    </w:p>
    <w:p w14:paraId="29D5545D" w14:textId="1FECE09C" w:rsidR="007B0199" w:rsidRDefault="007B0199" w:rsidP="007B0199">
      <w:pPr>
        <w:rPr>
          <w:b/>
          <w:bCs/>
          <w:sz w:val="24"/>
          <w:szCs w:val="24"/>
          <w:lang w:val="en-US"/>
        </w:rPr>
      </w:pPr>
      <w:r w:rsidRPr="00936F15">
        <w:rPr>
          <w:sz w:val="24"/>
          <w:szCs w:val="24"/>
          <w:lang w:val="en-US"/>
        </w:rPr>
        <w:t>T.I.P.S. for helping people with vision problems. A free virtual course</w:t>
      </w:r>
      <w:r>
        <w:rPr>
          <w:sz w:val="24"/>
          <w:szCs w:val="24"/>
          <w:lang w:val="en-US"/>
        </w:rPr>
        <w:t xml:space="preserve"> that offers </w:t>
      </w:r>
      <w:r w:rsidRPr="00936F15">
        <w:rPr>
          <w:sz w:val="24"/>
          <w:szCs w:val="24"/>
        </w:rPr>
        <w:t>practical strategies to enhance the everyday lives of individuals who have trouble seeing. Through real-life scenarios, you will gain valuable insights into fostering a supportive atmosphere where every person feels included, comfortable, and in control of their daily lives. The course will address best practices for creating a safe and accessible environment that promotes independence and dignity for individuals with vision difficulties.</w:t>
      </w:r>
      <w:r w:rsidR="00A34A57">
        <w:rPr>
          <w:sz w:val="24"/>
          <w:szCs w:val="24"/>
        </w:rPr>
        <w:t xml:space="preserve"> </w:t>
      </w:r>
      <w:hyperlink r:id="rId35" w:history="1">
        <w:r>
          <w:rPr>
            <w:rStyle w:val="Hyperlink"/>
            <w:b/>
            <w:bCs/>
            <w:sz w:val="24"/>
            <w:szCs w:val="24"/>
            <w:lang w:val="en-US"/>
          </w:rPr>
          <w:t>TIPS for helping people with vision problems</w:t>
        </w:r>
      </w:hyperlink>
    </w:p>
    <w:p w14:paraId="6D3972D6" w14:textId="6A665A70" w:rsidR="007B0199" w:rsidRDefault="007B0199" w:rsidP="007B0199">
      <w:pPr>
        <w:spacing w:after="0"/>
        <w:rPr>
          <w:b/>
          <w:bCs/>
          <w:sz w:val="24"/>
          <w:szCs w:val="24"/>
          <w:lang w:val="en-US"/>
        </w:rPr>
      </w:pPr>
      <w:r>
        <w:rPr>
          <w:b/>
          <w:bCs/>
          <w:sz w:val="24"/>
          <w:szCs w:val="24"/>
          <w:lang w:val="en-US"/>
        </w:rPr>
        <w:t xml:space="preserve">Time to Be Bold. </w:t>
      </w:r>
      <w:r>
        <w:rPr>
          <w:sz w:val="24"/>
          <w:szCs w:val="24"/>
          <w:lang w:val="en-US"/>
        </w:rPr>
        <w:t>Find your State Blindness organization providing services to people who are blind or low vision, and many other resources.</w:t>
      </w:r>
      <w:r w:rsidR="00A34A57">
        <w:rPr>
          <w:sz w:val="24"/>
          <w:szCs w:val="24"/>
          <w:lang w:val="en-US"/>
        </w:rPr>
        <w:t xml:space="preserve"> </w:t>
      </w:r>
      <w:hyperlink r:id="rId36" w:history="1">
        <w:r>
          <w:rPr>
            <w:rStyle w:val="Hyperlink"/>
            <w:b/>
            <w:bCs/>
            <w:sz w:val="24"/>
            <w:szCs w:val="24"/>
            <w:lang w:val="en-US"/>
          </w:rPr>
          <w:t>Time to Be Bold</w:t>
        </w:r>
      </w:hyperlink>
    </w:p>
    <w:p w14:paraId="4FF75E92" w14:textId="77777777" w:rsidR="007B0199" w:rsidRDefault="007B0199" w:rsidP="007B0199">
      <w:pPr>
        <w:spacing w:after="0"/>
        <w:rPr>
          <w:sz w:val="24"/>
          <w:szCs w:val="24"/>
          <w:lang w:val="en-US"/>
        </w:rPr>
      </w:pPr>
    </w:p>
    <w:p w14:paraId="5FF3F75B" w14:textId="77777777" w:rsidR="007B0199" w:rsidRPr="009A680A" w:rsidRDefault="007B0199" w:rsidP="007B0199">
      <w:pPr>
        <w:rPr>
          <w:b/>
          <w:bCs/>
          <w:sz w:val="24"/>
          <w:szCs w:val="24"/>
        </w:rPr>
      </w:pPr>
      <w:r w:rsidRPr="009A680A">
        <w:rPr>
          <w:b/>
          <w:bCs/>
          <w:sz w:val="24"/>
          <w:szCs w:val="24"/>
        </w:rPr>
        <w:t>OIB-TAC and National Research and Training Center on Blindness and Low Vision (NRTC)</w:t>
      </w:r>
    </w:p>
    <w:p w14:paraId="2D65429D" w14:textId="77777777" w:rsidR="007B0199" w:rsidRPr="009A680A" w:rsidRDefault="007B0199" w:rsidP="007B0199">
      <w:pPr>
        <w:spacing w:after="0"/>
        <w:rPr>
          <w:b/>
          <w:bCs/>
          <w:sz w:val="24"/>
          <w:szCs w:val="24"/>
          <w:lang w:val="en-US"/>
        </w:rPr>
      </w:pPr>
      <w:r w:rsidRPr="009A680A">
        <w:rPr>
          <w:b/>
          <w:bCs/>
          <w:sz w:val="24"/>
          <w:szCs w:val="24"/>
          <w:lang w:val="en-US"/>
        </w:rPr>
        <w:t xml:space="preserve">Older Individuals who are Blind/Technical Assistance Center – OIB-TAC </w:t>
      </w:r>
    </w:p>
    <w:p w14:paraId="20B951BC" w14:textId="41696AF6" w:rsidR="007B0199" w:rsidRDefault="007B0199" w:rsidP="007B0199">
      <w:pPr>
        <w:rPr>
          <w:sz w:val="24"/>
          <w:szCs w:val="24"/>
        </w:rPr>
      </w:pPr>
      <w:r w:rsidRPr="009A680A">
        <w:rPr>
          <w:sz w:val="24"/>
          <w:szCs w:val="24"/>
        </w:rPr>
        <w:t>Listings on Multiple Topics</w:t>
      </w:r>
      <w:r>
        <w:rPr>
          <w:sz w:val="24"/>
          <w:szCs w:val="24"/>
        </w:rPr>
        <w:t xml:space="preserve"> related to eyes, vision loss, careers, assessments, etc.</w:t>
      </w:r>
    </w:p>
    <w:p w14:paraId="008164D4" w14:textId="77777777" w:rsidR="007B0199" w:rsidRDefault="007B0199" w:rsidP="007B0199">
      <w:pPr>
        <w:rPr>
          <w:b/>
          <w:bCs/>
          <w:sz w:val="24"/>
          <w:szCs w:val="24"/>
        </w:rPr>
      </w:pPr>
      <w:hyperlink r:id="rId37" w:history="1">
        <w:r w:rsidRPr="009A680A">
          <w:rPr>
            <w:rStyle w:val="Hyperlink"/>
            <w:b/>
            <w:bCs/>
            <w:sz w:val="24"/>
            <w:szCs w:val="24"/>
          </w:rPr>
          <w:t>OIB-TAC Library Listings by Categories</w:t>
        </w:r>
      </w:hyperlink>
      <w:r w:rsidRPr="009A680A">
        <w:rPr>
          <w:b/>
          <w:bCs/>
          <w:sz w:val="24"/>
          <w:szCs w:val="24"/>
        </w:rPr>
        <w:t xml:space="preserve"> </w:t>
      </w:r>
    </w:p>
    <w:p w14:paraId="49EE1CD6" w14:textId="61DB9729" w:rsidR="00B51B6C" w:rsidRPr="009A680A" w:rsidRDefault="00B51B6C" w:rsidP="007B0199">
      <w:pPr>
        <w:rPr>
          <w:b/>
          <w:bCs/>
          <w:sz w:val="24"/>
          <w:szCs w:val="24"/>
        </w:rPr>
      </w:pPr>
      <w:r>
        <w:rPr>
          <w:b/>
          <w:bCs/>
          <w:sz w:val="24"/>
          <w:szCs w:val="24"/>
        </w:rPr>
        <w:t xml:space="preserve">National Eye Institute Speakers Guide in English and Spanish. </w:t>
      </w:r>
      <w:hyperlink r:id="rId38" w:history="1">
        <w:r w:rsidRPr="00B51B6C">
          <w:rPr>
            <w:rStyle w:val="Hyperlink"/>
            <w:b/>
            <w:bCs/>
            <w:sz w:val="24"/>
            <w:szCs w:val="24"/>
          </w:rPr>
          <w:t>Speakers guide in English and Spanish</w:t>
        </w:r>
      </w:hyperlink>
    </w:p>
    <w:p w14:paraId="7F05D016" w14:textId="77777777" w:rsidR="007B0199" w:rsidRDefault="007B0199" w:rsidP="007B0199">
      <w:pPr>
        <w:rPr>
          <w:sz w:val="24"/>
          <w:szCs w:val="24"/>
        </w:rPr>
      </w:pPr>
      <w:r>
        <w:rPr>
          <w:sz w:val="24"/>
          <w:szCs w:val="24"/>
        </w:rPr>
        <w:t xml:space="preserve">Courses that will benefit you and your staff, and provide continuing education credits, are available here from the National Research and training Center on Blindness and Low Vision. All types of free courses from Anatomy and Physiology of the Eye to Teaching Art. </w:t>
      </w:r>
    </w:p>
    <w:p w14:paraId="1D0CC93E" w14:textId="77777777" w:rsidR="007B0199" w:rsidRDefault="007B0199" w:rsidP="007B0199">
      <w:pPr>
        <w:rPr>
          <w:sz w:val="24"/>
          <w:szCs w:val="24"/>
        </w:rPr>
      </w:pPr>
      <w:r>
        <w:rPr>
          <w:sz w:val="24"/>
          <w:szCs w:val="24"/>
        </w:rPr>
        <w:t>Lessons that share tips for how to safely and efficiently complete daily life activities. Tips can be downloaded in print or audio and in English or Spanish.</w:t>
      </w:r>
    </w:p>
    <w:p w14:paraId="0E910819" w14:textId="04393397" w:rsidR="007B0199" w:rsidRDefault="007B0199" w:rsidP="007B0199">
      <w:pPr>
        <w:rPr>
          <w:b/>
          <w:bCs/>
          <w:sz w:val="24"/>
          <w:szCs w:val="24"/>
        </w:rPr>
      </w:pPr>
      <w:r>
        <w:rPr>
          <w:b/>
          <w:bCs/>
          <w:sz w:val="24"/>
          <w:szCs w:val="24"/>
        </w:rPr>
        <w:t xml:space="preserve">Lessons for Living - </w:t>
      </w:r>
      <w:r w:rsidRPr="00D71D42">
        <w:rPr>
          <w:sz w:val="24"/>
          <w:szCs w:val="24"/>
        </w:rPr>
        <w:t>Older Individuals Who Are Blind Technical Assistance Center</w:t>
      </w:r>
      <w:r>
        <w:rPr>
          <w:b/>
          <w:bCs/>
          <w:sz w:val="24"/>
          <w:szCs w:val="24"/>
        </w:rPr>
        <w:t xml:space="preserve"> </w:t>
      </w:r>
      <w:hyperlink r:id="rId39">
        <w:r w:rsidRPr="009A680A">
          <w:rPr>
            <w:b/>
            <w:bCs/>
            <w:color w:val="0000FF"/>
            <w:sz w:val="24"/>
            <w:szCs w:val="24"/>
            <w:u w:val="single"/>
          </w:rPr>
          <w:t>Lessons for Living</w:t>
        </w:r>
      </w:hyperlink>
      <w:r>
        <w:rPr>
          <w:sz w:val="24"/>
          <w:szCs w:val="24"/>
        </w:rPr>
        <w:t xml:space="preserve"> </w:t>
      </w:r>
      <w:r>
        <w:rPr>
          <w:b/>
          <w:bCs/>
          <w:sz w:val="24"/>
          <w:szCs w:val="24"/>
        </w:rPr>
        <w:br/>
      </w:r>
    </w:p>
    <w:p w14:paraId="6CF05FE0" w14:textId="34B38A01" w:rsidR="007B0199" w:rsidRDefault="007B0199" w:rsidP="007B0199">
      <w:pPr>
        <w:rPr>
          <w:sz w:val="24"/>
          <w:szCs w:val="24"/>
        </w:rPr>
      </w:pPr>
      <w:r>
        <w:rPr>
          <w:b/>
          <w:bCs/>
          <w:sz w:val="24"/>
          <w:szCs w:val="24"/>
        </w:rPr>
        <w:t>American Printing House for the Blind (AP</w:t>
      </w:r>
      <w:r w:rsidRPr="006B40C4">
        <w:rPr>
          <w:b/>
          <w:bCs/>
          <w:sz w:val="24"/>
          <w:szCs w:val="24"/>
        </w:rPr>
        <w:t>H) Connect Center</w:t>
      </w:r>
      <w:r w:rsidR="0009707D">
        <w:rPr>
          <w:b/>
          <w:bCs/>
          <w:sz w:val="24"/>
          <w:szCs w:val="24"/>
        </w:rPr>
        <w:t xml:space="preserve"> </w:t>
      </w:r>
      <w:hyperlink r:id="rId40" w:history="1">
        <w:r w:rsidRPr="009A680A">
          <w:rPr>
            <w:rStyle w:val="Hyperlink"/>
            <w:b/>
            <w:bCs/>
            <w:sz w:val="24"/>
            <w:szCs w:val="24"/>
          </w:rPr>
          <w:t>APH Blindness and Low Vision Support Resources</w:t>
        </w:r>
      </w:hyperlink>
    </w:p>
    <w:p w14:paraId="5C9B0870" w14:textId="77777777" w:rsidR="007B0199" w:rsidRPr="006B40C4" w:rsidRDefault="007B0199" w:rsidP="007B0199">
      <w:pPr>
        <w:rPr>
          <w:sz w:val="24"/>
          <w:szCs w:val="24"/>
          <w:lang w:val="en-US"/>
        </w:rPr>
      </w:pPr>
      <w:r>
        <w:rPr>
          <w:sz w:val="24"/>
          <w:szCs w:val="24"/>
        </w:rPr>
        <w:lastRenderedPageBreak/>
        <w:br/>
      </w:r>
      <w:r w:rsidRPr="006B40C4">
        <w:rPr>
          <w:sz w:val="24"/>
          <w:szCs w:val="24"/>
          <w:lang w:val="en-US"/>
        </w:rPr>
        <w:t>ConnectCenter brings together trusted services, programs, and practical resources for people who are blind, have low vision, or are living with other vision-related conditions.</w:t>
      </w:r>
    </w:p>
    <w:p w14:paraId="429F9877" w14:textId="77777777" w:rsidR="007B0199" w:rsidRDefault="007B0199" w:rsidP="007B0199">
      <w:pPr>
        <w:rPr>
          <w:sz w:val="24"/>
          <w:szCs w:val="24"/>
          <w:lang w:val="en-US"/>
        </w:rPr>
      </w:pPr>
      <w:r w:rsidRPr="006B40C4">
        <w:rPr>
          <w:sz w:val="24"/>
          <w:szCs w:val="24"/>
          <w:lang w:val="en-US"/>
        </w:rPr>
        <w:t>Support is available through state and local agencies that serve individuals across the full vision spectrum. We encourage you to explore the links below to find help with education, employment, independent living, and family life.</w:t>
      </w:r>
    </w:p>
    <w:p w14:paraId="7FA8D6A8" w14:textId="3DF235BB" w:rsidR="007B0199" w:rsidRPr="009A680A" w:rsidRDefault="007B0199" w:rsidP="007B0199">
      <w:pPr>
        <w:rPr>
          <w:b/>
          <w:bCs/>
        </w:rPr>
      </w:pPr>
      <w:r>
        <w:rPr>
          <w:b/>
          <w:bCs/>
          <w:sz w:val="24"/>
          <w:szCs w:val="24"/>
        </w:rPr>
        <w:t>VisionAware</w:t>
      </w:r>
      <w:r w:rsidR="0009707D">
        <w:rPr>
          <w:b/>
          <w:bCs/>
          <w:sz w:val="24"/>
          <w:szCs w:val="24"/>
        </w:rPr>
        <w:t xml:space="preserve"> </w:t>
      </w:r>
      <w:hyperlink r:id="rId41" w:history="1">
        <w:r w:rsidRPr="009A680A">
          <w:rPr>
            <w:rStyle w:val="Hyperlink"/>
            <w:b/>
            <w:bCs/>
            <w:sz w:val="24"/>
            <w:szCs w:val="24"/>
          </w:rPr>
          <w:t>APH Connect Center--VisionAware</w:t>
        </w:r>
      </w:hyperlink>
      <w:r w:rsidRPr="009A680A">
        <w:rPr>
          <w:b/>
          <w:bCs/>
        </w:rPr>
        <w:t xml:space="preserve"> </w:t>
      </w:r>
    </w:p>
    <w:p w14:paraId="0B3FEB89" w14:textId="77777777" w:rsidR="007B0199" w:rsidRDefault="007B0199" w:rsidP="007B0199">
      <w:pPr>
        <w:spacing w:after="0"/>
        <w:rPr>
          <w:b/>
          <w:bCs/>
          <w:sz w:val="24"/>
          <w:szCs w:val="24"/>
        </w:rPr>
      </w:pPr>
      <w:r>
        <w:rPr>
          <w:sz w:val="24"/>
          <w:szCs w:val="24"/>
        </w:rPr>
        <w:t>Free, easy-to-use information source for adults with vision loss, their families, caregivers, healthcare providers, and social service professionals.</w:t>
      </w:r>
      <w:r>
        <w:rPr>
          <w:sz w:val="24"/>
          <w:szCs w:val="24"/>
        </w:rPr>
        <w:br/>
      </w:r>
    </w:p>
    <w:p w14:paraId="5BA4E4B0" w14:textId="77777777" w:rsidR="00EF47E6" w:rsidRDefault="00EF47E6" w:rsidP="007B0199">
      <w:pPr>
        <w:spacing w:after="0"/>
        <w:rPr>
          <w:b/>
          <w:bCs/>
          <w:sz w:val="24"/>
          <w:szCs w:val="24"/>
        </w:rPr>
      </w:pPr>
      <w:r>
        <w:rPr>
          <w:b/>
          <w:bCs/>
          <w:sz w:val="24"/>
          <w:szCs w:val="24"/>
        </w:rPr>
        <w:t xml:space="preserve">VisionSupport America </w:t>
      </w:r>
      <w:hyperlink r:id="rId42" w:history="1">
        <w:r w:rsidRPr="00E13985">
          <w:rPr>
            <w:rStyle w:val="Hyperlink"/>
            <w:b/>
            <w:bCs/>
            <w:sz w:val="24"/>
            <w:szCs w:val="24"/>
          </w:rPr>
          <w:t>www.visionsupport.org</w:t>
        </w:r>
      </w:hyperlink>
      <w:r>
        <w:rPr>
          <w:b/>
          <w:bCs/>
          <w:sz w:val="24"/>
          <w:szCs w:val="24"/>
        </w:rPr>
        <w:t xml:space="preserve"> </w:t>
      </w:r>
    </w:p>
    <w:p w14:paraId="5E309ED4" w14:textId="2A7B6A2C" w:rsidR="00EF47E6" w:rsidRDefault="00EF47E6" w:rsidP="007B0199">
      <w:pPr>
        <w:spacing w:after="0"/>
        <w:rPr>
          <w:b/>
          <w:bCs/>
          <w:sz w:val="24"/>
          <w:szCs w:val="24"/>
        </w:rPr>
      </w:pPr>
      <w:r>
        <w:rPr>
          <w:b/>
          <w:bCs/>
          <w:sz w:val="24"/>
          <w:szCs w:val="24"/>
        </w:rPr>
        <w:t xml:space="preserve">  </w:t>
      </w:r>
    </w:p>
    <w:p w14:paraId="2E3BAE07" w14:textId="77777777" w:rsidR="007B0199" w:rsidRDefault="007B0199" w:rsidP="007B0199">
      <w:pPr>
        <w:spacing w:after="0"/>
        <w:rPr>
          <w:b/>
          <w:bCs/>
          <w:sz w:val="24"/>
          <w:szCs w:val="24"/>
        </w:rPr>
      </w:pPr>
      <w:r>
        <w:rPr>
          <w:b/>
          <w:bCs/>
          <w:sz w:val="24"/>
          <w:szCs w:val="24"/>
        </w:rPr>
        <w:t>Association for Education and Rehabilitation of the Blind and Visually Impaired (AER)</w:t>
      </w:r>
    </w:p>
    <w:p w14:paraId="4290126B" w14:textId="77777777" w:rsidR="007B0199" w:rsidRDefault="007B0199" w:rsidP="007B0199">
      <w:pPr>
        <w:rPr>
          <w:sz w:val="24"/>
          <w:szCs w:val="24"/>
        </w:rPr>
      </w:pPr>
      <w:hyperlink r:id="rId43" w:history="1">
        <w:r w:rsidRPr="009A680A">
          <w:rPr>
            <w:rStyle w:val="Hyperlink"/>
            <w:b/>
            <w:bCs/>
            <w:sz w:val="24"/>
            <w:szCs w:val="24"/>
          </w:rPr>
          <w:t>AER e-Learning</w:t>
        </w:r>
      </w:hyperlink>
      <w:r>
        <w:rPr>
          <w:sz w:val="24"/>
          <w:szCs w:val="24"/>
        </w:rPr>
        <w:br/>
      </w:r>
      <w:r>
        <w:rPr>
          <w:sz w:val="24"/>
          <w:szCs w:val="24"/>
        </w:rPr>
        <w:br/>
      </w:r>
      <w:r w:rsidRPr="00197C84">
        <w:rPr>
          <w:sz w:val="24"/>
          <w:szCs w:val="24"/>
        </w:rPr>
        <w:t>AER has put relevant courses at your fingertips - enabling you to keep abreast of new trends in the field - all while qualifying for continuing education hours!</w:t>
      </w:r>
    </w:p>
    <w:p w14:paraId="5B46D2B1" w14:textId="77777777" w:rsidR="0009707D" w:rsidRDefault="007B0199" w:rsidP="007B0199">
      <w:pPr>
        <w:rPr>
          <w:sz w:val="24"/>
          <w:szCs w:val="24"/>
        </w:rPr>
      </w:pPr>
      <w:r>
        <w:rPr>
          <w:b/>
          <w:bCs/>
          <w:sz w:val="24"/>
          <w:szCs w:val="24"/>
        </w:rPr>
        <w:t>Hadley</w:t>
      </w:r>
      <w:r w:rsidR="0009707D">
        <w:rPr>
          <w:b/>
          <w:bCs/>
          <w:sz w:val="24"/>
          <w:szCs w:val="24"/>
        </w:rPr>
        <w:t xml:space="preserve"> </w:t>
      </w:r>
      <w:hyperlink r:id="rId44" w:history="1">
        <w:r w:rsidRPr="009A680A">
          <w:rPr>
            <w:rStyle w:val="Hyperlink"/>
            <w:b/>
            <w:bCs/>
            <w:sz w:val="24"/>
            <w:szCs w:val="24"/>
          </w:rPr>
          <w:t>https://hadleyhelps.org</w:t>
        </w:r>
      </w:hyperlink>
      <w:r w:rsidRPr="009A680A">
        <w:rPr>
          <w:b/>
          <w:bCs/>
          <w:sz w:val="24"/>
          <w:szCs w:val="24"/>
        </w:rPr>
        <w:br/>
      </w:r>
      <w:r>
        <w:rPr>
          <w:sz w:val="24"/>
          <w:szCs w:val="24"/>
        </w:rPr>
        <w:t>800-323-4238</w:t>
      </w:r>
      <w:r>
        <w:rPr>
          <w:sz w:val="24"/>
          <w:szCs w:val="24"/>
        </w:rPr>
        <w:br/>
      </w:r>
      <w:r>
        <w:rPr>
          <w:sz w:val="24"/>
          <w:szCs w:val="24"/>
        </w:rPr>
        <w:br/>
        <w:t>Three ways to learn: workshops (quick, practical advice from experts), audio podcasts (recorded audio talk shows), and discussion groups (listen live and chat with others who share your interests).</w:t>
      </w:r>
    </w:p>
    <w:p w14:paraId="2C1F5E7A" w14:textId="23AA673A" w:rsidR="007B0199" w:rsidRDefault="007B0199" w:rsidP="007B0199">
      <w:pPr>
        <w:rPr>
          <w:sz w:val="24"/>
          <w:szCs w:val="24"/>
        </w:rPr>
      </w:pPr>
      <w:r>
        <w:rPr>
          <w:sz w:val="24"/>
          <w:szCs w:val="24"/>
        </w:rPr>
        <w:br/>
      </w:r>
      <w:hyperlink r:id="rId45" w:tooltip="https://linkprotect.cudasvc.com/url?a=https%3a%2f%2fhadleyhelps.org%2fconnect&amp;c=E,1,hFXXHgHA6qaVqHfAdQkOR8CnkIk7Cf2RTYoxXNTGbcqYOlrjYCisV96L6wklXxJovX9VEOt_BEBccikG-fET5I2HHRanjXZHtSnc8JNRfn6gvZz47_WTTucV5OfV&amp;typo=1" w:history="1">
        <w:r w:rsidRPr="009A680A">
          <w:rPr>
            <w:rStyle w:val="Hyperlink"/>
            <w:b/>
            <w:bCs/>
            <w:sz w:val="24"/>
            <w:szCs w:val="24"/>
          </w:rPr>
          <w:t>Connect to Support | Hadley</w:t>
        </w:r>
      </w:hyperlink>
      <w:r>
        <w:rPr>
          <w:sz w:val="24"/>
          <w:szCs w:val="24"/>
        </w:rPr>
        <w:t xml:space="preserve"> Peer-to-Peer support groups, help with daily living, help with emotional impact of vision loss, etc. Over the phone or via mail.</w:t>
      </w:r>
      <w:r w:rsidRPr="005828A2">
        <w:rPr>
          <w:sz w:val="24"/>
          <w:szCs w:val="24"/>
        </w:rPr>
        <w:t> </w:t>
      </w:r>
    </w:p>
    <w:p w14:paraId="7F4AAE8B" w14:textId="74A93D33" w:rsidR="007B0199" w:rsidRPr="009A680A" w:rsidRDefault="007B0199" w:rsidP="007B0199">
      <w:pPr>
        <w:spacing w:after="0"/>
        <w:rPr>
          <w:b/>
          <w:bCs/>
          <w:sz w:val="24"/>
          <w:szCs w:val="24"/>
          <w:lang w:val="en-US"/>
        </w:rPr>
      </w:pPr>
      <w:r w:rsidRPr="009A680A">
        <w:rPr>
          <w:b/>
          <w:bCs/>
          <w:sz w:val="24"/>
          <w:szCs w:val="24"/>
        </w:rPr>
        <w:t>International Low Vision Support Group</w:t>
      </w:r>
      <w:r>
        <w:rPr>
          <w:sz w:val="24"/>
          <w:szCs w:val="24"/>
        </w:rPr>
        <w:t>—</w:t>
      </w:r>
      <w:r w:rsidRPr="009A680A">
        <w:rPr>
          <w:b/>
          <w:bCs/>
          <w:sz w:val="24"/>
          <w:szCs w:val="24"/>
        </w:rPr>
        <w:t>an Outreach Program of Macular Degeneration Support</w:t>
      </w:r>
      <w:r w:rsidR="0009707D">
        <w:rPr>
          <w:b/>
          <w:bCs/>
          <w:sz w:val="24"/>
          <w:szCs w:val="24"/>
        </w:rPr>
        <w:t xml:space="preserve"> </w:t>
      </w:r>
      <w:hyperlink r:id="rId46" w:history="1">
        <w:r w:rsidRPr="009A680A">
          <w:rPr>
            <w:rStyle w:val="Hyperlink"/>
            <w:b/>
            <w:bCs/>
            <w:sz w:val="24"/>
            <w:szCs w:val="24"/>
            <w:lang w:val="en-US"/>
          </w:rPr>
          <w:t>International Low Vision Support Group--for Macular Degeneration</w:t>
        </w:r>
      </w:hyperlink>
    </w:p>
    <w:p w14:paraId="234D42B9" w14:textId="77777777" w:rsidR="001210A0" w:rsidRDefault="001210A0" w:rsidP="007B0199">
      <w:pPr>
        <w:rPr>
          <w:b/>
          <w:bCs/>
          <w:sz w:val="24"/>
          <w:szCs w:val="24"/>
        </w:rPr>
      </w:pPr>
    </w:p>
    <w:p w14:paraId="61197153" w14:textId="73BC8BD4" w:rsidR="007B0199" w:rsidRDefault="007B0199" w:rsidP="007B0199">
      <w:pPr>
        <w:rPr>
          <w:sz w:val="24"/>
          <w:szCs w:val="24"/>
        </w:rPr>
      </w:pPr>
      <w:r>
        <w:rPr>
          <w:b/>
          <w:bCs/>
          <w:sz w:val="24"/>
          <w:szCs w:val="24"/>
        </w:rPr>
        <w:t>Lighthouse Guild</w:t>
      </w:r>
      <w:r w:rsidR="0009707D">
        <w:rPr>
          <w:b/>
          <w:bCs/>
          <w:sz w:val="24"/>
          <w:szCs w:val="24"/>
        </w:rPr>
        <w:t xml:space="preserve"> </w:t>
      </w:r>
      <w:hyperlink r:id="rId47">
        <w:r w:rsidRPr="009A680A">
          <w:rPr>
            <w:b/>
            <w:bCs/>
            <w:color w:val="0000FF"/>
            <w:sz w:val="24"/>
            <w:szCs w:val="24"/>
            <w:u w:val="single"/>
          </w:rPr>
          <w:t>E-Learning for Professionals in Medicine-Education-Rehabilitation</w:t>
        </w:r>
      </w:hyperlink>
      <w:r w:rsidRPr="009A680A">
        <w:rPr>
          <w:b/>
          <w:bCs/>
          <w:sz w:val="24"/>
          <w:szCs w:val="24"/>
        </w:rPr>
        <w:t xml:space="preserve"> </w:t>
      </w:r>
      <w:r w:rsidRPr="009A680A">
        <w:rPr>
          <w:b/>
          <w:bCs/>
          <w:sz w:val="24"/>
          <w:szCs w:val="24"/>
        </w:rPr>
        <w:br/>
      </w:r>
      <w:r>
        <w:rPr>
          <w:sz w:val="24"/>
          <w:szCs w:val="24"/>
        </w:rPr>
        <w:t>eLearning educational programs for professionals and others to provide the very best care and services for people with vision loss.</w:t>
      </w:r>
    </w:p>
    <w:p w14:paraId="281D5917" w14:textId="100F6730" w:rsidR="007B0199" w:rsidRPr="009A680A" w:rsidRDefault="007B0199" w:rsidP="007B0199">
      <w:pPr>
        <w:rPr>
          <w:b/>
          <w:bCs/>
          <w:sz w:val="24"/>
          <w:szCs w:val="24"/>
        </w:rPr>
      </w:pPr>
      <w:r w:rsidRPr="009A680A">
        <w:rPr>
          <w:b/>
          <w:bCs/>
          <w:sz w:val="24"/>
          <w:szCs w:val="24"/>
        </w:rPr>
        <w:t>Lighthouse Guild Tele-Support for Adults</w:t>
      </w:r>
      <w:r w:rsidR="0009707D">
        <w:rPr>
          <w:b/>
          <w:bCs/>
          <w:sz w:val="24"/>
          <w:szCs w:val="24"/>
        </w:rPr>
        <w:t xml:space="preserve"> </w:t>
      </w:r>
      <w:hyperlink r:id="rId48">
        <w:r w:rsidRPr="009A680A">
          <w:rPr>
            <w:b/>
            <w:bCs/>
            <w:color w:val="0000FF"/>
            <w:sz w:val="24"/>
            <w:szCs w:val="24"/>
            <w:u w:val="single"/>
          </w:rPr>
          <w:t>Lighthouse Guild Tele-support For Adults</w:t>
        </w:r>
      </w:hyperlink>
      <w:r w:rsidRPr="009A680A">
        <w:rPr>
          <w:b/>
          <w:bCs/>
          <w:sz w:val="24"/>
          <w:szCs w:val="24"/>
        </w:rPr>
        <w:t xml:space="preserve">  </w:t>
      </w:r>
    </w:p>
    <w:p w14:paraId="18C11B85" w14:textId="77777777" w:rsidR="006B1BAB" w:rsidRDefault="007B0199" w:rsidP="007B0199">
      <w:pPr>
        <w:rPr>
          <w:sz w:val="24"/>
          <w:szCs w:val="24"/>
        </w:rPr>
      </w:pPr>
      <w:r>
        <w:rPr>
          <w:b/>
          <w:bCs/>
          <w:sz w:val="24"/>
          <w:szCs w:val="24"/>
        </w:rPr>
        <w:t>Living Well with Low Vision</w:t>
      </w:r>
      <w:r w:rsidR="0009707D">
        <w:rPr>
          <w:b/>
          <w:bCs/>
          <w:sz w:val="24"/>
          <w:szCs w:val="24"/>
        </w:rPr>
        <w:t xml:space="preserve"> </w:t>
      </w:r>
      <w:hyperlink r:id="rId49">
        <w:r w:rsidRPr="009A680A">
          <w:rPr>
            <w:b/>
            <w:bCs/>
            <w:color w:val="0000FF"/>
            <w:sz w:val="24"/>
            <w:szCs w:val="24"/>
            <w:u w:val="single"/>
          </w:rPr>
          <w:t xml:space="preserve">Living Well With Low Vision--Prevent Blindness </w:t>
        </w:r>
      </w:hyperlink>
      <w:r w:rsidRPr="009A680A">
        <w:rPr>
          <w:b/>
          <w:bCs/>
          <w:sz w:val="24"/>
          <w:szCs w:val="24"/>
        </w:rPr>
        <w:t xml:space="preserve">  </w:t>
      </w:r>
      <w:r w:rsidRPr="009A680A">
        <w:rPr>
          <w:b/>
          <w:bCs/>
          <w:sz w:val="24"/>
          <w:szCs w:val="24"/>
        </w:rPr>
        <w:br/>
      </w:r>
      <w:r>
        <w:rPr>
          <w:sz w:val="24"/>
          <w:szCs w:val="24"/>
        </w:rPr>
        <w:br/>
      </w:r>
      <w:r>
        <w:rPr>
          <w:sz w:val="24"/>
          <w:szCs w:val="24"/>
        </w:rPr>
        <w:lastRenderedPageBreak/>
        <w:t>Includes “A Self-Help Guide to Non-visual Skills”, 21 categories of daily activities, along with the alternative nonvisual senses that can be enlisted to accomplish each activity.</w:t>
      </w:r>
    </w:p>
    <w:p w14:paraId="08EF9C54" w14:textId="0A314BDB" w:rsidR="007B0199" w:rsidRDefault="006B1BAB" w:rsidP="007B0199">
      <w:pPr>
        <w:rPr>
          <w:sz w:val="24"/>
          <w:szCs w:val="24"/>
        </w:rPr>
      </w:pPr>
      <w:r w:rsidRPr="00ED12A0">
        <w:rPr>
          <w:b/>
          <w:bCs/>
          <w:sz w:val="24"/>
          <w:szCs w:val="24"/>
        </w:rPr>
        <w:t>National Deaf-Blind Equipment Distribution Program</w:t>
      </w:r>
      <w:r w:rsidRPr="006B1BAB">
        <w:rPr>
          <w:sz w:val="24"/>
          <w:szCs w:val="24"/>
        </w:rPr>
        <w:t xml:space="preserve"> (NDBEDP), </w:t>
      </w:r>
      <w:hyperlink r:id="rId50" w:history="1">
        <w:r w:rsidR="00EF47E6">
          <w:rPr>
            <w:rStyle w:val="Hyperlink"/>
            <w:sz w:val="24"/>
            <w:szCs w:val="24"/>
          </w:rPr>
          <w:t>National Deaf-Blind Equipment Program</w:t>
        </w:r>
      </w:hyperlink>
      <w:r w:rsidR="00EF47E6">
        <w:t>,</w:t>
      </w:r>
      <w:r w:rsidR="00ED12A0">
        <w:rPr>
          <w:sz w:val="24"/>
          <w:szCs w:val="24"/>
        </w:rPr>
        <w:t xml:space="preserve"> NDBEDP, </w:t>
      </w:r>
      <w:r w:rsidRPr="006B1BAB">
        <w:rPr>
          <w:sz w:val="24"/>
          <w:szCs w:val="24"/>
        </w:rPr>
        <w:t>also known as iCanConnect, provides equipment needed to make telecommunications, advanced communications, and the Internet accessible to low-income individuals who are deafblind.</w:t>
      </w:r>
      <w:r w:rsidR="007B0199">
        <w:rPr>
          <w:sz w:val="24"/>
          <w:szCs w:val="24"/>
        </w:rPr>
        <w:t xml:space="preserve"> </w:t>
      </w:r>
    </w:p>
    <w:p w14:paraId="2FF3E7E5" w14:textId="3FE859C4" w:rsidR="00EF47E6" w:rsidRDefault="00EF47E6" w:rsidP="007B0199">
      <w:pPr>
        <w:rPr>
          <w:sz w:val="24"/>
          <w:szCs w:val="24"/>
        </w:rPr>
      </w:pPr>
      <w:r w:rsidRPr="00EF47E6">
        <w:rPr>
          <w:b/>
          <w:bCs/>
          <w:sz w:val="24"/>
          <w:szCs w:val="24"/>
          <w:lang w:val="en-US"/>
        </w:rPr>
        <w:t>National Industries for the Blind</w:t>
      </w:r>
      <w:r>
        <w:rPr>
          <w:sz w:val="24"/>
          <w:szCs w:val="24"/>
          <w:lang w:val="en-US"/>
        </w:rPr>
        <w:t xml:space="preserve"> </w:t>
      </w:r>
      <w:hyperlink r:id="rId51" w:history="1">
        <w:r>
          <w:rPr>
            <w:rStyle w:val="Hyperlink"/>
            <w:sz w:val="24"/>
            <w:szCs w:val="24"/>
            <w:lang w:val="en-US"/>
          </w:rPr>
          <w:t>National Industries for the Blind</w:t>
        </w:r>
      </w:hyperlink>
      <w:r>
        <w:rPr>
          <w:sz w:val="24"/>
          <w:szCs w:val="24"/>
          <w:lang w:val="en-US"/>
        </w:rPr>
        <w:t xml:space="preserve">, employment opportunities for people who are blind or low vision. </w:t>
      </w:r>
    </w:p>
    <w:p w14:paraId="205BA407" w14:textId="2A1CD542" w:rsidR="00ED12A0" w:rsidRPr="00ED12A0" w:rsidRDefault="00ED12A0" w:rsidP="007B0199">
      <w:pPr>
        <w:rPr>
          <w:b/>
          <w:bCs/>
          <w:sz w:val="24"/>
          <w:szCs w:val="24"/>
        </w:rPr>
      </w:pPr>
      <w:r w:rsidRPr="00ED12A0">
        <w:rPr>
          <w:b/>
          <w:bCs/>
          <w:sz w:val="24"/>
          <w:szCs w:val="24"/>
        </w:rPr>
        <w:t>National Library Service for the Blind and Print Disabled—Library of Congress</w:t>
      </w:r>
      <w:r>
        <w:rPr>
          <w:b/>
          <w:bCs/>
          <w:sz w:val="24"/>
          <w:szCs w:val="24"/>
        </w:rPr>
        <w:t>,</w:t>
      </w:r>
      <w:r w:rsidRPr="00ED12A0">
        <w:rPr>
          <w:sz w:val="24"/>
          <w:szCs w:val="24"/>
        </w:rPr>
        <w:t xml:space="preserve"> </w:t>
      </w:r>
      <w:hyperlink r:id="rId52" w:history="1">
        <w:r w:rsidR="00EF47E6">
          <w:rPr>
            <w:rStyle w:val="Hyperlink"/>
            <w:sz w:val="24"/>
            <w:szCs w:val="24"/>
          </w:rPr>
          <w:t>National Library Service</w:t>
        </w:r>
      </w:hyperlink>
      <w:r w:rsidRPr="00ED12A0">
        <w:rPr>
          <w:sz w:val="24"/>
          <w:szCs w:val="24"/>
        </w:rPr>
        <w:t xml:space="preserve"> National Library Service is a free braille and talking book library service for people with temporary or permanent disability.</w:t>
      </w:r>
    </w:p>
    <w:p w14:paraId="573247A1" w14:textId="4EED2840" w:rsidR="00D31509" w:rsidRPr="00D31509" w:rsidRDefault="00D31509" w:rsidP="007B0199">
      <w:pPr>
        <w:rPr>
          <w:b/>
          <w:bCs/>
          <w:sz w:val="24"/>
          <w:szCs w:val="24"/>
        </w:rPr>
      </w:pPr>
      <w:r>
        <w:rPr>
          <w:b/>
          <w:bCs/>
          <w:sz w:val="24"/>
          <w:szCs w:val="24"/>
        </w:rPr>
        <w:t xml:space="preserve">Foundation Fighting Blindness, </w:t>
      </w:r>
      <w:hyperlink r:id="rId53" w:history="1">
        <w:r>
          <w:rPr>
            <w:rStyle w:val="Hyperlink"/>
            <w:sz w:val="24"/>
            <w:szCs w:val="24"/>
          </w:rPr>
          <w:t>Foundation Fighting Blindness</w:t>
        </w:r>
      </w:hyperlink>
      <w:r>
        <w:rPr>
          <w:sz w:val="24"/>
          <w:szCs w:val="24"/>
        </w:rPr>
        <w:t>, has videos and webpages on various conditions and diseases causing blindness, and on living with vision loss.</w:t>
      </w:r>
      <w:r>
        <w:rPr>
          <w:b/>
          <w:bCs/>
          <w:sz w:val="24"/>
          <w:szCs w:val="24"/>
        </w:rPr>
        <w:t xml:space="preserve"> </w:t>
      </w:r>
    </w:p>
    <w:p w14:paraId="6B4CF53D" w14:textId="4DC344C6" w:rsidR="007B0199" w:rsidRPr="009A680A" w:rsidRDefault="007B0199" w:rsidP="007B0199">
      <w:pPr>
        <w:rPr>
          <w:b/>
          <w:bCs/>
          <w:sz w:val="24"/>
          <w:szCs w:val="24"/>
        </w:rPr>
      </w:pPr>
      <w:r>
        <w:rPr>
          <w:b/>
          <w:bCs/>
          <w:sz w:val="24"/>
          <w:szCs w:val="24"/>
        </w:rPr>
        <w:t>Prevent Blindness Adult Vision Screening Certification Course</w:t>
      </w:r>
      <w:r w:rsidR="0009707D">
        <w:rPr>
          <w:b/>
          <w:bCs/>
          <w:sz w:val="24"/>
          <w:szCs w:val="24"/>
        </w:rPr>
        <w:t xml:space="preserve"> </w:t>
      </w:r>
      <w:hyperlink r:id="rId54">
        <w:r w:rsidRPr="009A680A">
          <w:rPr>
            <w:b/>
            <w:bCs/>
            <w:color w:val="0000FF"/>
            <w:sz w:val="24"/>
            <w:szCs w:val="24"/>
            <w:u w:val="single"/>
          </w:rPr>
          <w:t>Adult Vision Screening Certification Course</w:t>
        </w:r>
      </w:hyperlink>
      <w:r w:rsidRPr="009A680A">
        <w:rPr>
          <w:b/>
          <w:bCs/>
          <w:sz w:val="24"/>
          <w:szCs w:val="24"/>
        </w:rPr>
        <w:t xml:space="preserve"> </w:t>
      </w:r>
    </w:p>
    <w:p w14:paraId="0269243E" w14:textId="77777777" w:rsidR="007B0199" w:rsidRDefault="007B0199" w:rsidP="007B0199">
      <w:pPr>
        <w:rPr>
          <w:sz w:val="24"/>
          <w:szCs w:val="24"/>
        </w:rPr>
      </w:pPr>
      <w:r>
        <w:rPr>
          <w:sz w:val="24"/>
          <w:szCs w:val="24"/>
        </w:rPr>
        <w:t>This course provides participants with a three-year, nationally recognized certificate based on current national guidelines and best practices for evidence-based vision screening tools and procedures. Currently offered only in Ohio and Wisconsin.</w:t>
      </w:r>
    </w:p>
    <w:p w14:paraId="16A01466" w14:textId="77777777" w:rsidR="007B0199" w:rsidRPr="00936F15" w:rsidRDefault="007B0199" w:rsidP="007B0199">
      <w:pPr>
        <w:spacing w:after="0"/>
        <w:rPr>
          <w:b/>
          <w:bCs/>
          <w:sz w:val="24"/>
          <w:szCs w:val="24"/>
          <w:lang w:val="en-US"/>
        </w:rPr>
      </w:pPr>
    </w:p>
    <w:p w14:paraId="163B578A" w14:textId="77777777" w:rsidR="007B0199" w:rsidRPr="009A680A" w:rsidRDefault="007B0199" w:rsidP="007B0199">
      <w:pPr>
        <w:pStyle w:val="Heading2"/>
        <w:rPr>
          <w:sz w:val="28"/>
          <w:szCs w:val="28"/>
        </w:rPr>
      </w:pPr>
      <w:bookmarkStart w:id="32" w:name="_Toc228460966"/>
      <w:bookmarkStart w:id="33" w:name="_Toc238032062"/>
      <w:r w:rsidRPr="009A680A">
        <w:rPr>
          <w:sz w:val="28"/>
          <w:szCs w:val="28"/>
        </w:rPr>
        <w:t>National Resources Generally Related to Older People</w:t>
      </w:r>
      <w:bookmarkEnd w:id="32"/>
      <w:bookmarkEnd w:id="33"/>
    </w:p>
    <w:p w14:paraId="7D9A0260" w14:textId="77777777" w:rsidR="007B0199" w:rsidRDefault="007B0199" w:rsidP="007B0199">
      <w:pPr>
        <w:rPr>
          <w:b/>
          <w:bCs/>
          <w:sz w:val="24"/>
          <w:szCs w:val="24"/>
        </w:rPr>
      </w:pPr>
    </w:p>
    <w:p w14:paraId="185A1463" w14:textId="07916A9A" w:rsidR="007B0199" w:rsidRPr="009A680A" w:rsidRDefault="007B0199" w:rsidP="007B0199">
      <w:pPr>
        <w:rPr>
          <w:b/>
          <w:bCs/>
          <w:sz w:val="24"/>
          <w:szCs w:val="24"/>
        </w:rPr>
      </w:pPr>
      <w:r>
        <w:rPr>
          <w:b/>
          <w:bCs/>
          <w:sz w:val="24"/>
          <w:szCs w:val="24"/>
        </w:rPr>
        <w:t>ElderCare Locator</w:t>
      </w:r>
      <w:r w:rsidR="0009707D">
        <w:rPr>
          <w:b/>
          <w:bCs/>
          <w:sz w:val="24"/>
          <w:szCs w:val="24"/>
        </w:rPr>
        <w:t xml:space="preserve"> </w:t>
      </w:r>
      <w:hyperlink r:id="rId55">
        <w:r w:rsidRPr="009A680A">
          <w:rPr>
            <w:b/>
            <w:bCs/>
            <w:color w:val="0000FF"/>
            <w:sz w:val="24"/>
            <w:szCs w:val="24"/>
            <w:u w:val="single"/>
          </w:rPr>
          <w:t>Elder Care Locator</w:t>
        </w:r>
      </w:hyperlink>
      <w:r w:rsidRPr="009A680A">
        <w:rPr>
          <w:b/>
          <w:bCs/>
          <w:sz w:val="24"/>
          <w:szCs w:val="24"/>
        </w:rPr>
        <w:t xml:space="preserve"> </w:t>
      </w:r>
    </w:p>
    <w:p w14:paraId="52CCE903" w14:textId="77777777" w:rsidR="007B0199" w:rsidRDefault="007B0199" w:rsidP="007B0199">
      <w:pPr>
        <w:spacing w:after="0"/>
        <w:rPr>
          <w:sz w:val="24"/>
          <w:szCs w:val="24"/>
        </w:rPr>
      </w:pPr>
      <w:r>
        <w:rPr>
          <w:sz w:val="24"/>
          <w:szCs w:val="24"/>
        </w:rPr>
        <w:t xml:space="preserve">The ElderCare Locator is a national resource program </w:t>
      </w:r>
      <w:r w:rsidRPr="006B40C4">
        <w:rPr>
          <w:sz w:val="24"/>
          <w:szCs w:val="24"/>
        </w:rPr>
        <w:t xml:space="preserve">connecting you to services for older adults and their families. </w:t>
      </w:r>
    </w:p>
    <w:p w14:paraId="1A140A22" w14:textId="77777777" w:rsidR="007B0199" w:rsidRDefault="007B0199" w:rsidP="007B0199">
      <w:pPr>
        <w:spacing w:after="0"/>
        <w:rPr>
          <w:sz w:val="24"/>
          <w:szCs w:val="24"/>
        </w:rPr>
      </w:pPr>
      <w:r w:rsidRPr="006B40C4">
        <w:rPr>
          <w:sz w:val="24"/>
          <w:szCs w:val="24"/>
        </w:rPr>
        <w:t>1-800-677-1116.</w:t>
      </w:r>
      <w:r>
        <w:rPr>
          <w:sz w:val="24"/>
          <w:szCs w:val="24"/>
        </w:rPr>
        <w:br/>
      </w:r>
      <w:r>
        <w:rPr>
          <w:sz w:val="24"/>
          <w:szCs w:val="24"/>
        </w:rPr>
        <w:br/>
      </w:r>
      <w:r>
        <w:rPr>
          <w:b/>
          <w:bCs/>
          <w:sz w:val="24"/>
          <w:szCs w:val="24"/>
        </w:rPr>
        <w:t>Regional 211 Programs Information Lines - Connecting You to Your Community</w:t>
      </w:r>
      <w:r>
        <w:rPr>
          <w:b/>
          <w:bCs/>
          <w:sz w:val="24"/>
          <w:szCs w:val="24"/>
        </w:rPr>
        <w:br/>
      </w:r>
      <w:r>
        <w:rPr>
          <w:sz w:val="24"/>
          <w:szCs w:val="24"/>
        </w:rPr>
        <w:t>211 is an easy to remember telephone number assigned by the Federal Communications Commission to streamline access to health and human services. These services are available on a 24-hour basis to connect residents to a wide variety of human services or social services in their area.</w:t>
      </w:r>
    </w:p>
    <w:p w14:paraId="0DD57F5D" w14:textId="77777777" w:rsidR="007B0199" w:rsidRDefault="007B0199" w:rsidP="007B0199">
      <w:pPr>
        <w:spacing w:after="0"/>
        <w:rPr>
          <w:sz w:val="24"/>
          <w:szCs w:val="24"/>
        </w:rPr>
      </w:pPr>
    </w:p>
    <w:p w14:paraId="260616BE" w14:textId="5BFA8843" w:rsidR="007B0199" w:rsidRPr="009A680A" w:rsidRDefault="007B0199" w:rsidP="007B0199">
      <w:pPr>
        <w:spacing w:after="0"/>
        <w:rPr>
          <w:b/>
          <w:bCs/>
          <w:sz w:val="24"/>
          <w:szCs w:val="24"/>
        </w:rPr>
      </w:pPr>
      <w:r>
        <w:rPr>
          <w:b/>
          <w:bCs/>
          <w:sz w:val="24"/>
          <w:szCs w:val="24"/>
        </w:rPr>
        <w:t>Accessible Pharmacy</w:t>
      </w:r>
      <w:r w:rsidR="0009707D">
        <w:rPr>
          <w:b/>
          <w:bCs/>
          <w:sz w:val="24"/>
          <w:szCs w:val="24"/>
        </w:rPr>
        <w:t xml:space="preserve"> - </w:t>
      </w:r>
      <w:r w:rsidR="0009707D">
        <w:rPr>
          <w:sz w:val="24"/>
          <w:szCs w:val="24"/>
        </w:rPr>
        <w:t xml:space="preserve">Medication management for people with Disabilities. </w:t>
      </w:r>
      <w:hyperlink r:id="rId56" w:history="1">
        <w:r w:rsidRPr="009A680A">
          <w:rPr>
            <w:rStyle w:val="Hyperlink"/>
            <w:b/>
            <w:bCs/>
            <w:sz w:val="24"/>
            <w:szCs w:val="24"/>
          </w:rPr>
          <w:t>Accessible Pharmacy</w:t>
        </w:r>
      </w:hyperlink>
    </w:p>
    <w:p w14:paraId="52A35030" w14:textId="77777777" w:rsidR="007B0199" w:rsidRDefault="007B0199" w:rsidP="007B0199">
      <w:pPr>
        <w:spacing w:after="0"/>
        <w:rPr>
          <w:sz w:val="24"/>
          <w:szCs w:val="24"/>
        </w:rPr>
      </w:pPr>
    </w:p>
    <w:p w14:paraId="6F02A617" w14:textId="77777777" w:rsidR="007B0199" w:rsidRDefault="007B0199" w:rsidP="007B0199">
      <w:pPr>
        <w:pStyle w:val="Heading2"/>
      </w:pPr>
      <w:bookmarkStart w:id="34" w:name="_Toc228460967"/>
      <w:bookmarkStart w:id="35" w:name="_Toc238032063"/>
      <w:r w:rsidRPr="009A680A">
        <w:lastRenderedPageBreak/>
        <w:t>National Consumer Organizations</w:t>
      </w:r>
      <w:bookmarkEnd w:id="34"/>
      <w:bookmarkEnd w:id="35"/>
      <w:r w:rsidRPr="009A680A">
        <w:t xml:space="preserve"> </w:t>
      </w:r>
    </w:p>
    <w:p w14:paraId="53AAABCD" w14:textId="77777777" w:rsidR="007B0199" w:rsidRPr="009A680A" w:rsidRDefault="007B0199" w:rsidP="007B0199"/>
    <w:p w14:paraId="558DC398" w14:textId="0321DB4B" w:rsidR="007B0199" w:rsidRDefault="007B0199" w:rsidP="007B0199">
      <w:pPr>
        <w:rPr>
          <w:b/>
          <w:bCs/>
          <w:sz w:val="24"/>
          <w:szCs w:val="24"/>
        </w:rPr>
      </w:pPr>
      <w:r>
        <w:rPr>
          <w:b/>
          <w:bCs/>
          <w:sz w:val="24"/>
          <w:szCs w:val="24"/>
        </w:rPr>
        <w:t>American Council of the Blind (ACB)</w:t>
      </w:r>
      <w:r w:rsidR="0009707D">
        <w:rPr>
          <w:b/>
          <w:bCs/>
          <w:sz w:val="24"/>
          <w:szCs w:val="24"/>
        </w:rPr>
        <w:t xml:space="preserve"> </w:t>
      </w:r>
      <w:hyperlink r:id="rId57">
        <w:r w:rsidRPr="009A680A">
          <w:rPr>
            <w:b/>
            <w:bCs/>
            <w:color w:val="0000FF"/>
            <w:sz w:val="24"/>
            <w:szCs w:val="24"/>
            <w:u w:val="single"/>
          </w:rPr>
          <w:t>American Council of the Blind</w:t>
        </w:r>
      </w:hyperlink>
      <w:r w:rsidRPr="009A680A">
        <w:rPr>
          <w:b/>
          <w:bCs/>
          <w:sz w:val="24"/>
          <w:szCs w:val="24"/>
        </w:rPr>
        <w:t xml:space="preserve">  </w:t>
      </w:r>
      <w:r w:rsidRPr="009A680A">
        <w:rPr>
          <w:b/>
          <w:bCs/>
          <w:sz w:val="24"/>
          <w:szCs w:val="24"/>
        </w:rPr>
        <w:br/>
      </w:r>
      <w:r>
        <w:rPr>
          <w:sz w:val="24"/>
          <w:szCs w:val="24"/>
        </w:rPr>
        <w:t>800-424-8666</w:t>
      </w:r>
    </w:p>
    <w:p w14:paraId="3A957C2E" w14:textId="77777777" w:rsidR="007B0199" w:rsidRDefault="007B0199" w:rsidP="007B0199">
      <w:pPr>
        <w:rPr>
          <w:sz w:val="24"/>
          <w:szCs w:val="24"/>
        </w:rPr>
      </w:pPr>
      <w:r>
        <w:rPr>
          <w:sz w:val="24"/>
          <w:szCs w:val="24"/>
        </w:rPr>
        <w:t>A consumer group for people with vision loss. You’re not alone in your journey through vision loss and blindness. ACB welcomes and accepts you. Guided by its members, ACB advocates for equality of people who are blind and visually impaired, inspires community, and connects you with education, resources, and each other to support your independence.</w:t>
      </w:r>
    </w:p>
    <w:p w14:paraId="13C9C203" w14:textId="77777777" w:rsidR="007B0199" w:rsidRPr="009A680A" w:rsidRDefault="007B0199" w:rsidP="007B0199">
      <w:pPr>
        <w:rPr>
          <w:b/>
          <w:bCs/>
          <w:color w:val="EE0000"/>
          <w:sz w:val="24"/>
          <w:szCs w:val="24"/>
        </w:rPr>
      </w:pPr>
      <w:r>
        <w:rPr>
          <w:b/>
          <w:bCs/>
          <w:sz w:val="24"/>
          <w:szCs w:val="24"/>
        </w:rPr>
        <w:t>ACB Radio - events are available by phone.</w:t>
      </w:r>
      <w:r>
        <w:rPr>
          <w:b/>
          <w:bCs/>
          <w:sz w:val="24"/>
          <w:szCs w:val="24"/>
        </w:rPr>
        <w:br/>
      </w:r>
      <w:hyperlink r:id="rId58" w:history="1">
        <w:r w:rsidRPr="009A680A">
          <w:rPr>
            <w:rStyle w:val="Hyperlink"/>
            <w:b/>
            <w:bCs/>
            <w:sz w:val="24"/>
            <w:szCs w:val="24"/>
          </w:rPr>
          <w:t>ACB Radio – Variety Programming for your listening pleasure</w:t>
        </w:r>
      </w:hyperlink>
    </w:p>
    <w:p w14:paraId="1EA6870C" w14:textId="77777777" w:rsidR="007B0199" w:rsidRDefault="007B0199" w:rsidP="007B0199">
      <w:pPr>
        <w:rPr>
          <w:sz w:val="24"/>
          <w:szCs w:val="24"/>
        </w:rPr>
      </w:pPr>
      <w:r>
        <w:rPr>
          <w:sz w:val="24"/>
          <w:szCs w:val="24"/>
        </w:rPr>
        <w:t xml:space="preserve">Are you looking for late-breaking information from a blindness perspective? Are you wanting to hear creative blind broadcasters present music from dozens of music genres? Do you love old-time radio shows? If so, tune in to ACB Radio. </w:t>
      </w:r>
    </w:p>
    <w:p w14:paraId="7597A13C" w14:textId="7B097C72" w:rsidR="007B0199" w:rsidRPr="009A680A" w:rsidRDefault="007B0199" w:rsidP="007B0199">
      <w:pPr>
        <w:rPr>
          <w:b/>
          <w:bCs/>
          <w:sz w:val="24"/>
          <w:szCs w:val="24"/>
        </w:rPr>
      </w:pPr>
      <w:r>
        <w:rPr>
          <w:b/>
          <w:bCs/>
          <w:sz w:val="24"/>
          <w:szCs w:val="24"/>
        </w:rPr>
        <w:t>National Federation of the Blind (NFB)</w:t>
      </w:r>
      <w:r w:rsidR="0009707D">
        <w:rPr>
          <w:b/>
          <w:bCs/>
          <w:sz w:val="24"/>
          <w:szCs w:val="24"/>
        </w:rPr>
        <w:t xml:space="preserve">  </w:t>
      </w:r>
      <w:hyperlink r:id="rId59">
        <w:r w:rsidRPr="009A680A">
          <w:rPr>
            <w:b/>
            <w:bCs/>
            <w:color w:val="0000FF"/>
            <w:sz w:val="24"/>
            <w:szCs w:val="24"/>
            <w:u w:val="single"/>
          </w:rPr>
          <w:t>National Federation of the Blind</w:t>
        </w:r>
      </w:hyperlink>
      <w:r w:rsidRPr="009A680A">
        <w:rPr>
          <w:b/>
          <w:bCs/>
          <w:sz w:val="24"/>
          <w:szCs w:val="24"/>
        </w:rPr>
        <w:t xml:space="preserve">  </w:t>
      </w:r>
    </w:p>
    <w:p w14:paraId="55117EBF" w14:textId="77777777" w:rsidR="007B0199" w:rsidRDefault="007B0199" w:rsidP="007B0199">
      <w:pPr>
        <w:rPr>
          <w:sz w:val="24"/>
          <w:szCs w:val="24"/>
        </w:rPr>
      </w:pPr>
      <w:r>
        <w:rPr>
          <w:sz w:val="24"/>
          <w:szCs w:val="24"/>
        </w:rPr>
        <w:t>A consumer group for people with vision loss. 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blindness is not what holds you back. NFB had a free white cane program.</w:t>
      </w:r>
    </w:p>
    <w:p w14:paraId="1B383A48" w14:textId="08D8970C" w:rsidR="007B0199" w:rsidRPr="009A680A" w:rsidRDefault="007B0199" w:rsidP="007B0199">
      <w:pPr>
        <w:rPr>
          <w:b/>
          <w:bCs/>
          <w:sz w:val="24"/>
          <w:szCs w:val="24"/>
        </w:rPr>
      </w:pPr>
      <w:r>
        <w:rPr>
          <w:b/>
          <w:bCs/>
          <w:sz w:val="24"/>
          <w:szCs w:val="24"/>
        </w:rPr>
        <w:t>NFB Newsline</w:t>
      </w:r>
      <w:r w:rsidR="0009707D">
        <w:rPr>
          <w:b/>
          <w:bCs/>
          <w:sz w:val="24"/>
          <w:szCs w:val="24"/>
        </w:rPr>
        <w:t xml:space="preserve"> </w:t>
      </w:r>
      <w:hyperlink r:id="rId60">
        <w:r w:rsidRPr="009A680A">
          <w:rPr>
            <w:b/>
            <w:bCs/>
            <w:color w:val="0000FF"/>
            <w:sz w:val="24"/>
            <w:szCs w:val="24"/>
            <w:u w:val="single"/>
          </w:rPr>
          <w:t>NFB Newsline</w:t>
        </w:r>
      </w:hyperlink>
      <w:r w:rsidRPr="009A680A">
        <w:rPr>
          <w:b/>
          <w:bCs/>
          <w:sz w:val="24"/>
          <w:szCs w:val="24"/>
        </w:rPr>
        <w:t xml:space="preserve">  </w:t>
      </w:r>
    </w:p>
    <w:p w14:paraId="5720AE47" w14:textId="77777777" w:rsidR="007B0199" w:rsidRDefault="007B0199" w:rsidP="007B0199">
      <w:pPr>
        <w:rPr>
          <w:sz w:val="24"/>
          <w:szCs w:val="24"/>
        </w:rPr>
      </w:pPr>
      <w:r>
        <w:rPr>
          <w:sz w:val="24"/>
          <w:szCs w:val="24"/>
        </w:rPr>
        <w:t xml:space="preserve">NFB-NEWSLINE is a free audio news service for anyone who is blind, low-vision, deafblind, or otherwise print-disabled that offers access to more than 500 publications, emergency weather alerts, job listings, and </w:t>
      </w:r>
      <w:commentRangeStart w:id="36"/>
      <w:commentRangeStart w:id="37"/>
      <w:r>
        <w:rPr>
          <w:sz w:val="24"/>
          <w:szCs w:val="24"/>
        </w:rPr>
        <w:t>more</w:t>
      </w:r>
      <w:commentRangeEnd w:id="36"/>
      <w:r>
        <w:rPr>
          <w:rStyle w:val="CommentReference"/>
          <w:sz w:val="24"/>
          <w:szCs w:val="24"/>
        </w:rPr>
        <w:commentReference w:id="36"/>
      </w:r>
      <w:commentRangeEnd w:id="37"/>
      <w:r>
        <w:rPr>
          <w:rStyle w:val="CommentReference"/>
          <w:sz w:val="24"/>
          <w:szCs w:val="24"/>
        </w:rPr>
        <w:commentReference w:id="37"/>
      </w:r>
      <w:r>
        <w:rPr>
          <w:sz w:val="24"/>
          <w:szCs w:val="24"/>
        </w:rPr>
        <w:t>.</w:t>
      </w:r>
    </w:p>
    <w:p w14:paraId="1BCAB6A2" w14:textId="77777777" w:rsidR="007B0199" w:rsidRDefault="007B0199" w:rsidP="007B0199">
      <w:pPr>
        <w:rPr>
          <w:sz w:val="24"/>
          <w:szCs w:val="24"/>
        </w:rPr>
      </w:pPr>
    </w:p>
    <w:p w14:paraId="4ACD1A5A" w14:textId="5D4DCE40" w:rsidR="007B0199" w:rsidRDefault="00F82CE1" w:rsidP="00F82CE1">
      <w:pPr>
        <w:jc w:val="center"/>
      </w:pPr>
      <w:r>
        <w:t>***</w:t>
      </w:r>
    </w:p>
    <w:p w14:paraId="4F53BEA0" w14:textId="77777777" w:rsidR="00F82CE1" w:rsidRDefault="00F82CE1" w:rsidP="00F82CE1">
      <w:pPr>
        <w:rPr>
          <w:sz w:val="24"/>
          <w:szCs w:val="24"/>
        </w:rPr>
      </w:pPr>
      <w:r w:rsidRPr="006C0A35">
        <w:rPr>
          <w:i/>
          <w:iCs/>
          <w:sz w:val="24"/>
          <w:szCs w:val="24"/>
          <w:lang w:val="en-US"/>
        </w:rPr>
        <w:t>© 2026, Aging and Vision Loss National Coalition. This toolkit may be shared in its entirety but cannot be edited, updated, or amended without express permission from the Aging and Vision Loss Coalition. visionservealliance.org/access-to-quality-services</w:t>
      </w:r>
    </w:p>
    <w:p w14:paraId="3AD38B64" w14:textId="77777777" w:rsidR="007B0199" w:rsidRPr="007B0199" w:rsidRDefault="007B0199">
      <w:pPr>
        <w:rPr>
          <w:sz w:val="24"/>
          <w:szCs w:val="24"/>
        </w:rPr>
      </w:pPr>
    </w:p>
    <w:sectPr w:rsidR="007B0199" w:rsidRPr="007B0199">
      <w:headerReference w:type="default" r:id="rId65"/>
      <w:pgSz w:w="12240" w:h="15840"/>
      <w:pgMar w:top="1440" w:right="1440" w:bottom="1440" w:left="1440"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Pris Rogers" w:date="2026-03-15T11:53:00Z" w:initials="">
    <w:p w14:paraId="3978BCB2" w14:textId="77777777" w:rsidR="007B0199" w:rsidRDefault="007B0199">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Pr>
          <w:rFonts w:ascii="Arial" w:eastAsia="Arial" w:hAnsi="Arial" w:cs="Arial"/>
          <w:color w:val="000000"/>
        </w:rPr>
        <w:t>should we add a link to Accessible Pharmacy? https://accessiblepharmacy.com/</w:t>
      </w:r>
    </w:p>
  </w:comment>
  <w:comment w:id="37" w:author="elly du pre" w:date="2026-04-30T11:58:00Z" w:initials="ed">
    <w:p w14:paraId="67EBD5DF" w14:textId="77777777" w:rsidR="007B0199" w:rsidRDefault="007B0199" w:rsidP="00B214B8">
      <w:pPr>
        <w:pStyle w:val="CommentText"/>
      </w:pPr>
      <w:r>
        <w:rPr>
          <w:rStyle w:val="CommentReference"/>
        </w:rPr>
        <w:annotationRef/>
      </w:r>
      <w:r>
        <w:t xml:space="preserve">Done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78BCB2" w15:done="1"/>
  <w15:commentEx w15:paraId="67EBD5DF" w15:paraIdParent="3978BCB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84D9FE" w16cex:dateUtc="2026-04-30T1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78BCB2" w16cid:durableId="3162F587"/>
  <w16cid:commentId w16cid:paraId="67EBD5DF" w16cid:durableId="5E84D9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1B215" w14:textId="77777777" w:rsidR="001A7CA2" w:rsidRDefault="001A7CA2">
      <w:pPr>
        <w:spacing w:after="0" w:line="240" w:lineRule="auto"/>
      </w:pPr>
      <w:r>
        <w:separator/>
      </w:r>
    </w:p>
  </w:endnote>
  <w:endnote w:type="continuationSeparator" w:id="0">
    <w:p w14:paraId="4FDA8A43" w14:textId="77777777" w:rsidR="001A7CA2" w:rsidRDefault="001A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E18578BC-C860-48C1-9914-DFBE31C15AB1}"/>
  </w:font>
  <w:font w:name="Calibri">
    <w:altName w:val="Calibri"/>
    <w:panose1 w:val="020F0502020204030204"/>
    <w:charset w:val="00"/>
    <w:family w:val="swiss"/>
    <w:pitch w:val="variable"/>
    <w:sig w:usb0="E4002EFF" w:usb1="C200247B" w:usb2="00000009" w:usb3="00000000" w:csb0="000001FF" w:csb1="00000000"/>
    <w:embedRegular r:id="rId2" w:fontKey="{A816889B-9DB2-43A6-97B3-DF8441142522}"/>
    <w:embedBold r:id="rId3" w:fontKey="{7820969E-6DAB-459C-9643-942F10724DDC}"/>
    <w:embedItalic r:id="rId4" w:fontKey="{2B4A3EF0-44D6-44BD-81BF-9A22A55C7F95}"/>
  </w:font>
  <w:font w:name="Georgia">
    <w:panose1 w:val="02040502050405020303"/>
    <w:charset w:val="00"/>
    <w:family w:val="roman"/>
    <w:pitch w:val="variable"/>
    <w:sig w:usb0="00000287" w:usb1="00000000" w:usb2="00000000" w:usb3="00000000" w:csb0="0000009F" w:csb1="00000000"/>
    <w:embedItalic r:id="rId5" w:fontKey="{C6F05DF6-D9A1-4848-95D6-ADB7CB7EC730}"/>
  </w:font>
  <w:font w:name="Cambria">
    <w:panose1 w:val="02040503050406030204"/>
    <w:charset w:val="00"/>
    <w:family w:val="roman"/>
    <w:pitch w:val="variable"/>
    <w:sig w:usb0="E00006FF" w:usb1="420024FF" w:usb2="02000000" w:usb3="00000000" w:csb0="0000019F" w:csb1="00000000"/>
    <w:embedRegular r:id="rId6" w:fontKey="{D6B742B9-38A0-4C41-A809-2D74DF18DAE3}"/>
  </w:font>
  <w:font w:name="Poppins">
    <w:charset w:val="00"/>
    <w:family w:val="auto"/>
    <w:pitch w:val="variable"/>
    <w:sig w:usb0="00008007" w:usb1="00000000" w:usb2="00000000" w:usb3="00000000" w:csb0="00000093" w:csb1="00000000"/>
    <w:embedRegular r:id="rId7" w:fontKey="{E30194B0-B74E-46A5-938A-A9AFCA4A534A}"/>
  </w:font>
  <w:font w:name="Segoe UI Symbol">
    <w:panose1 w:val="020B0502040204020203"/>
    <w:charset w:val="00"/>
    <w:family w:val="swiss"/>
    <w:pitch w:val="variable"/>
    <w:sig w:usb0="800001E3" w:usb1="1200FFEF" w:usb2="00040000" w:usb3="00000000" w:csb0="00000001" w:csb1="00000000"/>
    <w:embedRegular r:id="rId8" w:fontKey="{1449A653-4425-4E06-938F-F91388C29DC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8FCEE" w14:textId="77777777" w:rsidR="001A7CA2" w:rsidRDefault="001A7CA2">
      <w:pPr>
        <w:spacing w:after="0" w:line="240" w:lineRule="auto"/>
      </w:pPr>
      <w:r>
        <w:separator/>
      </w:r>
    </w:p>
  </w:footnote>
  <w:footnote w:type="continuationSeparator" w:id="0">
    <w:p w14:paraId="7ECDE510" w14:textId="77777777" w:rsidR="001A7CA2" w:rsidRDefault="001A7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55D4" w14:textId="77777777" w:rsidR="003D54A1"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119BE">
      <w:rPr>
        <w:noProof/>
        <w:color w:val="000000"/>
      </w:rPr>
      <w:t>1</w:t>
    </w:r>
    <w:r>
      <w:rPr>
        <w:color w:val="000000"/>
      </w:rPr>
      <w:fldChar w:fldCharType="end"/>
    </w:r>
  </w:p>
  <w:p w14:paraId="3FF75E96" w14:textId="77777777" w:rsidR="003D54A1" w:rsidRDefault="003D54A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726"/>
    <w:multiLevelType w:val="hybridMultilevel"/>
    <w:tmpl w:val="A32683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D3DE3"/>
    <w:multiLevelType w:val="multilevel"/>
    <w:tmpl w:val="D6D2D2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0F91B80"/>
    <w:multiLevelType w:val="hybridMultilevel"/>
    <w:tmpl w:val="4724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431E7"/>
    <w:multiLevelType w:val="hybridMultilevel"/>
    <w:tmpl w:val="E72065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003EC0"/>
    <w:multiLevelType w:val="hybridMultilevel"/>
    <w:tmpl w:val="69B0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B7406"/>
    <w:multiLevelType w:val="hybridMultilevel"/>
    <w:tmpl w:val="9CA6FA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E5B19"/>
    <w:multiLevelType w:val="hybridMultilevel"/>
    <w:tmpl w:val="8B52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E25D4"/>
    <w:multiLevelType w:val="multilevel"/>
    <w:tmpl w:val="FDF89B6A"/>
    <w:lvl w:ilvl="0">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490673"/>
    <w:multiLevelType w:val="hybridMultilevel"/>
    <w:tmpl w:val="125A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8645B"/>
    <w:multiLevelType w:val="hybridMultilevel"/>
    <w:tmpl w:val="F5B60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D329D4"/>
    <w:multiLevelType w:val="multilevel"/>
    <w:tmpl w:val="B100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5A57C2"/>
    <w:multiLevelType w:val="hybridMultilevel"/>
    <w:tmpl w:val="FAE4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224485"/>
    <w:multiLevelType w:val="multilevel"/>
    <w:tmpl w:val="D0BC7A3C"/>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16361F"/>
    <w:multiLevelType w:val="multilevel"/>
    <w:tmpl w:val="0276B8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C4E29AE"/>
    <w:multiLevelType w:val="multilevel"/>
    <w:tmpl w:val="157E0536"/>
    <w:lvl w:ilvl="0">
      <w:start w:val="1"/>
      <w:numFmt w:val="decimal"/>
      <w:lvlText w:val="%1."/>
      <w:lvlJc w:val="left"/>
      <w:pPr>
        <w:ind w:left="1440" w:hanging="72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6F2A656D"/>
    <w:multiLevelType w:val="hybridMultilevel"/>
    <w:tmpl w:val="9E7E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2E6F02"/>
    <w:multiLevelType w:val="hybridMultilevel"/>
    <w:tmpl w:val="E27E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B63D16"/>
    <w:multiLevelType w:val="hybridMultilevel"/>
    <w:tmpl w:val="CE84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7D793D"/>
    <w:multiLevelType w:val="multilevel"/>
    <w:tmpl w:val="E7400050"/>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ED74F3A"/>
    <w:multiLevelType w:val="hybridMultilevel"/>
    <w:tmpl w:val="6622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228217">
    <w:abstractNumId w:val="13"/>
  </w:num>
  <w:num w:numId="2" w16cid:durableId="1854028823">
    <w:abstractNumId w:val="12"/>
  </w:num>
  <w:num w:numId="3" w16cid:durableId="1494683619">
    <w:abstractNumId w:val="14"/>
  </w:num>
  <w:num w:numId="4" w16cid:durableId="978346410">
    <w:abstractNumId w:val="7"/>
  </w:num>
  <w:num w:numId="5" w16cid:durableId="1025060294">
    <w:abstractNumId w:val="18"/>
  </w:num>
  <w:num w:numId="6" w16cid:durableId="719597226">
    <w:abstractNumId w:val="16"/>
  </w:num>
  <w:num w:numId="7" w16cid:durableId="1998608395">
    <w:abstractNumId w:val="15"/>
  </w:num>
  <w:num w:numId="8" w16cid:durableId="1155220431">
    <w:abstractNumId w:val="2"/>
  </w:num>
  <w:num w:numId="9" w16cid:durableId="1919823089">
    <w:abstractNumId w:val="9"/>
  </w:num>
  <w:num w:numId="10" w16cid:durableId="1515921048">
    <w:abstractNumId w:val="11"/>
  </w:num>
  <w:num w:numId="11" w16cid:durableId="607812085">
    <w:abstractNumId w:val="17"/>
  </w:num>
  <w:num w:numId="12" w16cid:durableId="883518999">
    <w:abstractNumId w:val="5"/>
  </w:num>
  <w:num w:numId="13" w16cid:durableId="1980066570">
    <w:abstractNumId w:val="3"/>
  </w:num>
  <w:num w:numId="14" w16cid:durableId="1412118005">
    <w:abstractNumId w:val="8"/>
  </w:num>
  <w:num w:numId="15" w16cid:durableId="331029217">
    <w:abstractNumId w:val="1"/>
  </w:num>
  <w:num w:numId="16" w16cid:durableId="2070810519">
    <w:abstractNumId w:val="10"/>
  </w:num>
  <w:num w:numId="17" w16cid:durableId="974020500">
    <w:abstractNumId w:val="19"/>
  </w:num>
  <w:num w:numId="18" w16cid:durableId="993991032">
    <w:abstractNumId w:val="6"/>
  </w:num>
  <w:num w:numId="19" w16cid:durableId="1431780112">
    <w:abstractNumId w:val="0"/>
  </w:num>
  <w:num w:numId="20" w16cid:durableId="211793958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is Rogers">
    <w15:presenceInfo w15:providerId="AD" w15:userId="S::progers@afb.net::b4bcd663-b90a-457b-91a4-b0e8c7a5fb49"/>
  </w15:person>
  <w15:person w15:author="elly du pre">
    <w15:presenceInfo w15:providerId="Windows Live" w15:userId="8da62dd0706a46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4A1"/>
    <w:rsid w:val="000052F8"/>
    <w:rsid w:val="0007336F"/>
    <w:rsid w:val="00086774"/>
    <w:rsid w:val="0009707D"/>
    <w:rsid w:val="000B13ED"/>
    <w:rsid w:val="000D14D3"/>
    <w:rsid w:val="000D3328"/>
    <w:rsid w:val="000D568C"/>
    <w:rsid w:val="00106855"/>
    <w:rsid w:val="001143B8"/>
    <w:rsid w:val="001210A0"/>
    <w:rsid w:val="00163198"/>
    <w:rsid w:val="00180754"/>
    <w:rsid w:val="001909BA"/>
    <w:rsid w:val="00197C84"/>
    <w:rsid w:val="001A7CA2"/>
    <w:rsid w:val="002024DB"/>
    <w:rsid w:val="002145D1"/>
    <w:rsid w:val="002164A9"/>
    <w:rsid w:val="0022058B"/>
    <w:rsid w:val="002A5240"/>
    <w:rsid w:val="002A6AAF"/>
    <w:rsid w:val="002F7557"/>
    <w:rsid w:val="002F7BC8"/>
    <w:rsid w:val="00340E6E"/>
    <w:rsid w:val="00350C4C"/>
    <w:rsid w:val="00382A42"/>
    <w:rsid w:val="003A1BB0"/>
    <w:rsid w:val="003D54A1"/>
    <w:rsid w:val="003F2927"/>
    <w:rsid w:val="004257A3"/>
    <w:rsid w:val="00451D8C"/>
    <w:rsid w:val="00482AD9"/>
    <w:rsid w:val="00484005"/>
    <w:rsid w:val="00492A24"/>
    <w:rsid w:val="004A662C"/>
    <w:rsid w:val="004C7373"/>
    <w:rsid w:val="005060AD"/>
    <w:rsid w:val="00552BFC"/>
    <w:rsid w:val="005828A2"/>
    <w:rsid w:val="005A6CBD"/>
    <w:rsid w:val="005B697F"/>
    <w:rsid w:val="005D460A"/>
    <w:rsid w:val="005D7DD2"/>
    <w:rsid w:val="005E0B92"/>
    <w:rsid w:val="005E3791"/>
    <w:rsid w:val="00607BEB"/>
    <w:rsid w:val="0061329A"/>
    <w:rsid w:val="006327B8"/>
    <w:rsid w:val="00643AFA"/>
    <w:rsid w:val="00680001"/>
    <w:rsid w:val="006B1BAB"/>
    <w:rsid w:val="006B40C4"/>
    <w:rsid w:val="006C0A35"/>
    <w:rsid w:val="00717FB3"/>
    <w:rsid w:val="00745CE1"/>
    <w:rsid w:val="00760ED1"/>
    <w:rsid w:val="00762BBC"/>
    <w:rsid w:val="007B0199"/>
    <w:rsid w:val="007C67B1"/>
    <w:rsid w:val="0084599D"/>
    <w:rsid w:val="00850B3D"/>
    <w:rsid w:val="0089068B"/>
    <w:rsid w:val="008A7747"/>
    <w:rsid w:val="008B78C5"/>
    <w:rsid w:val="008D5271"/>
    <w:rsid w:val="008E5E27"/>
    <w:rsid w:val="00914C70"/>
    <w:rsid w:val="00926E38"/>
    <w:rsid w:val="00932EEF"/>
    <w:rsid w:val="00936F15"/>
    <w:rsid w:val="00983DE1"/>
    <w:rsid w:val="009A680A"/>
    <w:rsid w:val="009C63D3"/>
    <w:rsid w:val="009F095B"/>
    <w:rsid w:val="00A07815"/>
    <w:rsid w:val="00A12E1A"/>
    <w:rsid w:val="00A14576"/>
    <w:rsid w:val="00A34A57"/>
    <w:rsid w:val="00A45F23"/>
    <w:rsid w:val="00A60EAC"/>
    <w:rsid w:val="00A63279"/>
    <w:rsid w:val="00AB0EB7"/>
    <w:rsid w:val="00AB2EF1"/>
    <w:rsid w:val="00AF378F"/>
    <w:rsid w:val="00B214B8"/>
    <w:rsid w:val="00B51B6C"/>
    <w:rsid w:val="00B80DC9"/>
    <w:rsid w:val="00B90709"/>
    <w:rsid w:val="00B933D1"/>
    <w:rsid w:val="00B965A2"/>
    <w:rsid w:val="00B9747D"/>
    <w:rsid w:val="00BB6458"/>
    <w:rsid w:val="00BC1E1B"/>
    <w:rsid w:val="00BF0500"/>
    <w:rsid w:val="00C458B1"/>
    <w:rsid w:val="00C54CF9"/>
    <w:rsid w:val="00C64370"/>
    <w:rsid w:val="00C920E9"/>
    <w:rsid w:val="00CA6102"/>
    <w:rsid w:val="00CB19C6"/>
    <w:rsid w:val="00CB2D68"/>
    <w:rsid w:val="00CF3B2F"/>
    <w:rsid w:val="00D01702"/>
    <w:rsid w:val="00D10A81"/>
    <w:rsid w:val="00D119BE"/>
    <w:rsid w:val="00D13245"/>
    <w:rsid w:val="00D31509"/>
    <w:rsid w:val="00D71D42"/>
    <w:rsid w:val="00D81355"/>
    <w:rsid w:val="00DB4EC3"/>
    <w:rsid w:val="00DC7539"/>
    <w:rsid w:val="00DF7340"/>
    <w:rsid w:val="00E13696"/>
    <w:rsid w:val="00E26FB8"/>
    <w:rsid w:val="00E30A35"/>
    <w:rsid w:val="00E339E9"/>
    <w:rsid w:val="00E40A13"/>
    <w:rsid w:val="00E57452"/>
    <w:rsid w:val="00E67E96"/>
    <w:rsid w:val="00E771DB"/>
    <w:rsid w:val="00E84AFB"/>
    <w:rsid w:val="00ED12A0"/>
    <w:rsid w:val="00ED3C41"/>
    <w:rsid w:val="00EE19B1"/>
    <w:rsid w:val="00EF47E6"/>
    <w:rsid w:val="00F10895"/>
    <w:rsid w:val="00F41527"/>
    <w:rsid w:val="00F60B13"/>
    <w:rsid w:val="00F82C3C"/>
    <w:rsid w:val="00F82CE1"/>
    <w:rsid w:val="00F87477"/>
    <w:rsid w:val="00F97EC5"/>
    <w:rsid w:val="00FA681B"/>
    <w:rsid w:val="71440E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052"/>
  <w15:docId w15:val="{EB5B40E7-821B-4E14-A988-CE44B313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240" w:lineRule="auto"/>
      <w:jc w:val="center"/>
      <w:outlineLvl w:val="0"/>
    </w:pPr>
    <w:rPr>
      <w:rFonts w:ascii="Arial" w:eastAsia="Arial" w:hAnsi="Arial" w:cs="Arial"/>
      <w:b/>
      <w:bCs/>
      <w:color w:val="002060"/>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after="0"/>
      <w:outlineLvl w:val="3"/>
    </w:pPr>
    <w:rPr>
      <w:i/>
      <w:iCs/>
      <w:color w:val="2F5496"/>
    </w:rPr>
  </w:style>
  <w:style w:type="paragraph" w:styleId="Heading5">
    <w:name w:val="heading 5"/>
    <w:basedOn w:val="Normal"/>
    <w:next w:val="Normal"/>
    <w:uiPriority w:val="9"/>
    <w:semiHidden/>
    <w:unhideWhenUsed/>
    <w:qFormat/>
    <w:pPr>
      <w:spacing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9F095B"/>
    <w:rPr>
      <w:rFonts w:ascii="Times New Roman" w:hAnsi="Times New Roman" w:cs="Times New Roman"/>
      <w:sz w:val="24"/>
      <w:szCs w:val="24"/>
    </w:rPr>
  </w:style>
  <w:style w:type="paragraph" w:styleId="ListParagraph">
    <w:name w:val="List Paragraph"/>
    <w:basedOn w:val="Normal"/>
    <w:uiPriority w:val="34"/>
    <w:qFormat/>
    <w:rsid w:val="000D568C"/>
    <w:pPr>
      <w:ind w:left="720"/>
      <w:contextualSpacing/>
    </w:pPr>
  </w:style>
  <w:style w:type="paragraph" w:styleId="TOC1">
    <w:name w:val="toc 1"/>
    <w:basedOn w:val="Normal"/>
    <w:next w:val="Normal"/>
    <w:autoRedefine/>
    <w:uiPriority w:val="39"/>
    <w:unhideWhenUsed/>
    <w:rsid w:val="001143B8"/>
    <w:pPr>
      <w:spacing w:after="100"/>
    </w:pPr>
  </w:style>
  <w:style w:type="character" w:styleId="Hyperlink">
    <w:name w:val="Hyperlink"/>
    <w:basedOn w:val="DefaultParagraphFont"/>
    <w:uiPriority w:val="99"/>
    <w:unhideWhenUsed/>
    <w:rsid w:val="001143B8"/>
    <w:rPr>
      <w:color w:val="0000FF" w:themeColor="hyperlink"/>
      <w:u w:val="single"/>
    </w:rPr>
  </w:style>
  <w:style w:type="character" w:styleId="UnresolvedMention">
    <w:name w:val="Unresolved Mention"/>
    <w:basedOn w:val="DefaultParagraphFont"/>
    <w:uiPriority w:val="99"/>
    <w:semiHidden/>
    <w:unhideWhenUsed/>
    <w:rsid w:val="003F2927"/>
    <w:rPr>
      <w:color w:val="605E5C"/>
      <w:shd w:val="clear" w:color="auto" w:fill="E1DFDD"/>
    </w:rPr>
  </w:style>
  <w:style w:type="character" w:styleId="FollowedHyperlink">
    <w:name w:val="FollowedHyperlink"/>
    <w:basedOn w:val="DefaultParagraphFont"/>
    <w:uiPriority w:val="99"/>
    <w:semiHidden/>
    <w:unhideWhenUsed/>
    <w:rsid w:val="003F2927"/>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214B8"/>
    <w:rPr>
      <w:b/>
      <w:bCs/>
    </w:rPr>
  </w:style>
  <w:style w:type="character" w:customStyle="1" w:styleId="CommentSubjectChar">
    <w:name w:val="Comment Subject Char"/>
    <w:basedOn w:val="CommentTextChar"/>
    <w:link w:val="CommentSubject"/>
    <w:uiPriority w:val="99"/>
    <w:semiHidden/>
    <w:rsid w:val="00B214B8"/>
    <w:rPr>
      <w:b/>
      <w:bCs/>
      <w:sz w:val="20"/>
      <w:szCs w:val="20"/>
    </w:rPr>
  </w:style>
  <w:style w:type="paragraph" w:styleId="TOC2">
    <w:name w:val="toc 2"/>
    <w:basedOn w:val="Normal"/>
    <w:next w:val="Normal"/>
    <w:autoRedefine/>
    <w:uiPriority w:val="39"/>
    <w:unhideWhenUsed/>
    <w:rsid w:val="009A680A"/>
    <w:pPr>
      <w:spacing w:after="100"/>
      <w:ind w:left="220"/>
    </w:pPr>
  </w:style>
  <w:style w:type="paragraph" w:styleId="Header">
    <w:name w:val="header"/>
    <w:basedOn w:val="Normal"/>
    <w:link w:val="HeaderChar"/>
    <w:uiPriority w:val="99"/>
    <w:unhideWhenUsed/>
    <w:rsid w:val="00632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7B8"/>
  </w:style>
  <w:style w:type="paragraph" w:styleId="Footer">
    <w:name w:val="footer"/>
    <w:basedOn w:val="Normal"/>
    <w:link w:val="FooterChar"/>
    <w:uiPriority w:val="99"/>
    <w:unhideWhenUsed/>
    <w:rsid w:val="00632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oaging.org/services/friendship-line" TargetMode="External"/><Relationship Id="rId21" Type="http://schemas.openxmlformats.org/officeDocument/2006/relationships/hyperlink" Target="https://linkprotect.cudasvc.com/url?a=http%3a%2f%2fwww.accessiblepharmacy.com%2f&amp;c=E,1,U6McSZnks1pcfUX_OOhfisex1FD6e8kdGsJr8dg4PaIARM25r4ZwmvWe9VdLAicy6fab7DnoBVa-zHB2XdrAAmBdrnRVmGo5t9VsuCv9CkuGderlrcB71_g,&amp;typo=1" TargetMode="External"/><Relationship Id="rId34" Type="http://schemas.openxmlformats.org/officeDocument/2006/relationships/hyperlink" Target="https://www.youtube.com/watch?v=3bfP-_DREIo" TargetMode="External"/><Relationship Id="rId42" Type="http://schemas.openxmlformats.org/officeDocument/2006/relationships/hyperlink" Target="http://www.visionsupport.org" TargetMode="External"/><Relationship Id="rId47" Type="http://schemas.openxmlformats.org/officeDocument/2006/relationships/hyperlink" Target="https://lighthouseguild.org/training/elearning-for-professionals/" TargetMode="External"/><Relationship Id="rId50" Type="http://schemas.openxmlformats.org/officeDocument/2006/relationships/hyperlink" Target="https://www.fcc.gov/general/national-deaf-blind-equipment-distribution-program" TargetMode="External"/><Relationship Id="rId55" Type="http://schemas.openxmlformats.org/officeDocument/2006/relationships/hyperlink" Target="https://eldercare.acl.gov/" TargetMode="External"/><Relationship Id="rId63" Type="http://schemas.microsoft.com/office/2016/09/relationships/commentsIds" Target="commentsIds.xm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youtube.com/watch?v=AuGb4yge-ys" TargetMode="External"/><Relationship Id="rId29" Type="http://schemas.openxmlformats.org/officeDocument/2006/relationships/hyperlink" Target="http://www.westsidespirit.com/news/sports-and-exercise-tips-for-people-who-are-blind-or-visually-impaired-DY1625317" TargetMode="External"/><Relationship Id="rId11" Type="http://schemas.openxmlformats.org/officeDocument/2006/relationships/image" Target="media/image5.jpg"/><Relationship Id="rId24" Type="http://schemas.openxmlformats.org/officeDocument/2006/relationships/hyperlink" Target="https://linkprotect.cudasvc.com/url?a=https%3a%2f%2fwww.acb.org%2facb-community-events&amp;c=E,1,oDt-z6oX2LtoCEp99RXUx23DjQ2DTXIDb4jXhM7Jpr4Z5Lj4aP0WONm62Rdn_QPShXfw3fCrxBXYplcoVS1NdQU2sIDZZFhrPYaer2qQbMRtKTmB5fnOiwuW&amp;typo=1" TargetMode="External"/><Relationship Id="rId32" Type="http://schemas.openxmlformats.org/officeDocument/2006/relationships/hyperlink" Target="http://www.NIB.org" TargetMode="External"/><Relationship Id="rId37" Type="http://schemas.openxmlformats.org/officeDocument/2006/relationships/hyperlink" Target="https://nrtc.catalog.instructure.com/" TargetMode="External"/><Relationship Id="rId40" Type="http://schemas.openxmlformats.org/officeDocument/2006/relationships/hyperlink" Target="https://aphconnectcenter.org/blindness-low-vision-support-resources/" TargetMode="External"/><Relationship Id="rId45" Type="http://schemas.openxmlformats.org/officeDocument/2006/relationships/hyperlink" Target="https://linkprotect.cudasvc.com/url?a=https%3a%2f%2fhadleyhelps.org%2fconnect&amp;c=E,1,hFXXHgHA6qaVqHfAdQkOR8CnkIk7Cf2RTYoxXNTGbcqYOlrjYCisV96L6wklXxJovX9VEOt_BEBccikG-fET5I2HHRanjXZHtSnc8JNRfn6gvZz47_WTTucV5OfV&amp;typo=1" TargetMode="External"/><Relationship Id="rId53" Type="http://schemas.openxmlformats.org/officeDocument/2006/relationships/hyperlink" Target="http://www.fightingblindness.org/" TargetMode="External"/><Relationship Id="rId58" Type="http://schemas.openxmlformats.org/officeDocument/2006/relationships/hyperlink" Target="https://www.acb.org/content/acb-radio-offers-variety-programming-your-listening-pleasure"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mments" Target="comments.xml"/><Relationship Id="rId19" Type="http://schemas.openxmlformats.org/officeDocument/2006/relationships/hyperlink" Target="https://www.dialpad.com/ai-meetings/" TargetMode="External"/><Relationship Id="rId14" Type="http://schemas.openxmlformats.org/officeDocument/2006/relationships/hyperlink" Target="https://www.nei.nih.gov/eye-health-information/eye-conditions-and-diseases" TargetMode="External"/><Relationship Id="rId22" Type="http://schemas.openxmlformats.org/officeDocument/2006/relationships/hyperlink" Target="https://adp.acb.org/masterad.html" TargetMode="External"/><Relationship Id="rId27" Type="http://schemas.openxmlformats.org/officeDocument/2006/relationships/hyperlink" Target="https://moveunitedsport.org/sports/adaptive-sports/" TargetMode="External"/><Relationship Id="rId30" Type="http://schemas.openxmlformats.org/officeDocument/2006/relationships/hyperlink" Target="http://www.vscm.selfhelp.net/" TargetMode="External"/><Relationship Id="rId35" Type="http://schemas.openxmlformats.org/officeDocument/2006/relationships/hyperlink" Target="https://nrtc.catalog.instructure.com/courses/tips-for-helping-people-with-vision-problems" TargetMode="External"/><Relationship Id="rId43" Type="http://schemas.openxmlformats.org/officeDocument/2006/relationships/hyperlink" Target="https://www.aerelearning.org/sign-in/" TargetMode="External"/><Relationship Id="rId48" Type="http://schemas.openxmlformats.org/officeDocument/2006/relationships/hyperlink" Target="https://lighthouseguild.org/support-services/telesupport-groups/tele-support-for-adults/" TargetMode="External"/><Relationship Id="rId56" Type="http://schemas.openxmlformats.org/officeDocument/2006/relationships/hyperlink" Target="http://www.accessiblepharmacy.com/" TargetMode="External"/><Relationship Id="rId64" Type="http://schemas.microsoft.com/office/2018/08/relationships/commentsExtensible" Target="commentsExtensible.xml"/><Relationship Id="rId8" Type="http://schemas.openxmlformats.org/officeDocument/2006/relationships/image" Target="media/image2.png"/><Relationship Id="rId51" Type="http://schemas.openxmlformats.org/officeDocument/2006/relationships/hyperlink" Target="http://www.nib.org/" TargetMode="Externa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hyperlink" Target="https://aphconnectcenter.org/visionaware/new-to-vision-loss/meeting-guiding-and-orienting-a-person-who-is-blind-or-low-vision/" TargetMode="External"/><Relationship Id="rId25" Type="http://schemas.openxmlformats.org/officeDocument/2006/relationships/hyperlink" Target="https://www.ntac.blind.msstate.edu/resources/blind-sports-and-recreation-resources" TargetMode="External"/><Relationship Id="rId33" Type="http://schemas.openxmlformats.org/officeDocument/2006/relationships/hyperlink" Target="https://visionservealliance.org/big-data-insights/" TargetMode="External"/><Relationship Id="rId38" Type="http://schemas.openxmlformats.org/officeDocument/2006/relationships/hyperlink" Target="https://www.nei.nih.gov/about/education-and-outreach/outreach-materials/living-low-vision-educational-module-speakers-guide" TargetMode="External"/><Relationship Id="rId46" Type="http://schemas.openxmlformats.org/officeDocument/2006/relationships/hyperlink" Target="https://mdsupport.org/support/international-low-vision-support-group/" TargetMode="External"/><Relationship Id="rId59" Type="http://schemas.openxmlformats.org/officeDocument/2006/relationships/hyperlink" Target="https://nfb.org/" TargetMode="External"/><Relationship Id="rId67" Type="http://schemas.microsoft.com/office/2011/relationships/people" Target="people.xml"/><Relationship Id="rId20" Type="http://schemas.openxmlformats.org/officeDocument/2006/relationships/hyperlink" Target="https://linkprotect.cudasvc.com/url?a=https%3a%2f%2fwww.afb.org%2fresearch-and-initiatives%2fresearch%2ftoolkits%2fbest-practices-guide-hospitals%3f_gl%3d1%252A1qgq7kb%252A_gcl_au%252AMTQyMTYxNTAxMS4xNzc3Mzg5NTg3%26_ga%3d2.54889579.1740535027.1777573384-80162156.1769285801&amp;c=E,1,g0BtHI5E8mLQog-gpvT7v_K5oYJXatYl3_BLzYAgspqwvq0R9dSMvg_G4TW6E9fyyyO26FXb8oRm70X_EOkVsssWKdQQmliwcemIyANTMmUkDFeRwjtVaTbqAX_Q&amp;typo=1" TargetMode="External"/><Relationship Id="rId41" Type="http://schemas.openxmlformats.org/officeDocument/2006/relationships/hyperlink" Target="https://aphconnectcenter.org/visionaware/" TargetMode="External"/><Relationship Id="rId54" Type="http://schemas.openxmlformats.org/officeDocument/2006/relationships/hyperlink" Target="https://preventblindness.org/adult-vision-screening-certification/" TargetMode="External"/><Relationship Id="rId62"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hs.wisconsin.gov/obvi/adjustment/dos-donts.htm" TargetMode="External"/><Relationship Id="rId23" Type="http://schemas.openxmlformats.org/officeDocument/2006/relationships/hyperlink" Target="https://www.timetobebold.org/" TargetMode="External"/><Relationship Id="rId28" Type="http://schemas.openxmlformats.org/officeDocument/2006/relationships/hyperlink" Target="https://linkprotect.cudasvc.com/url?a=https%3a%2f%2fwww.oib-tac.org%2fsites%2fwww.oib-tac.org%2ffiles%2f2025-04%2fLesson%252017-%2520Recreation-%2520A%2520Must%2520in%2520Everyone%2527s%2520Life%25202025.04.09_0.pdf&amp;c=E,1,FG75YYsJdcBWKCs8VVlJFIev3p3ZXuSIRst6MwZJ_LttDubTyPsOrv0AFcqTDkYs_lHKHng9s4w8kAdLQ8GcigTkkXCb4RL_oBAHaz4PIceR8chWsNxc&amp;typo=1" TargetMode="External"/><Relationship Id="rId36" Type="http://schemas.openxmlformats.org/officeDocument/2006/relationships/hyperlink" Target="https://www.timetobebold.org/" TargetMode="External"/><Relationship Id="rId49" Type="http://schemas.openxmlformats.org/officeDocument/2006/relationships/hyperlink" Target="https://lowvision.preventblindness.org/" TargetMode="External"/><Relationship Id="rId57" Type="http://schemas.openxmlformats.org/officeDocument/2006/relationships/hyperlink" Target="https://acb.org/" TargetMode="External"/><Relationship Id="rId10" Type="http://schemas.openxmlformats.org/officeDocument/2006/relationships/image" Target="media/image4.png"/><Relationship Id="rId31" Type="http://schemas.openxmlformats.org/officeDocument/2006/relationships/hyperlink" Target="https://www.betterhealth.vic.gov.au/health/conditionsandtreatments/vision-loss-and-sport" TargetMode="External"/><Relationship Id="rId44" Type="http://schemas.openxmlformats.org/officeDocument/2006/relationships/hyperlink" Target="https://hadleyhelps.org" TargetMode="External"/><Relationship Id="rId52" Type="http://schemas.openxmlformats.org/officeDocument/2006/relationships/hyperlink" Target="http://www.loc.gov/nls" TargetMode="External"/><Relationship Id="rId60" Type="http://schemas.openxmlformats.org/officeDocument/2006/relationships/hyperlink" Target="https://nfb.org/programs-services/nfb-newsline"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g"/><Relationship Id="rId18" Type="http://schemas.openxmlformats.org/officeDocument/2006/relationships/hyperlink" Target="https://ocfs.ny.gov/programs/nyscb/assets/docs/NYSCB-Human-Guide-2023.pdf" TargetMode="External"/><Relationship Id="rId39" Type="http://schemas.openxmlformats.org/officeDocument/2006/relationships/hyperlink" Target="https://www.oib-tac.org/direct-service/curriculu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19</Pages>
  <Words>5598</Words>
  <Characters>31909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du pre</dc:creator>
  <cp:lastModifiedBy>elly du pre</cp:lastModifiedBy>
  <cp:revision>7</cp:revision>
  <dcterms:created xsi:type="dcterms:W3CDTF">2026-08-19T15:08:00Z</dcterms:created>
  <dcterms:modified xsi:type="dcterms:W3CDTF">2026-08-19T15:40:00Z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